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938" w:rsidRDefault="00B05938">
      <w:pPr>
        <w:spacing w:line="360" w:lineRule="auto"/>
        <w:rPr>
          <w:rFonts w:ascii="宋体" w:hAnsi="宋体"/>
          <w:b/>
          <w:sz w:val="24"/>
        </w:rPr>
      </w:pPr>
    </w:p>
    <w:p w:rsidR="00B05938" w:rsidRDefault="005169BA" w:rsidP="00B05938">
      <w:pPr>
        <w:spacing w:line="360" w:lineRule="auto"/>
        <w:jc w:val="center"/>
        <w:rPr>
          <w:rFonts w:ascii="宋体" w:hAnsi="宋体"/>
          <w:b/>
          <w:sz w:val="24"/>
        </w:rPr>
      </w:pPr>
      <w:r>
        <w:rPr>
          <w:rFonts w:ascii="宋体" w:hAnsi="宋体" w:hint="eastAsia"/>
          <w:b/>
          <w:sz w:val="24"/>
        </w:rPr>
        <w:t>2</w:t>
      </w:r>
      <w:r w:rsidR="00B05938" w:rsidRPr="00B05938">
        <w:rPr>
          <w:rFonts w:ascii="宋体" w:hAnsi="宋体" w:hint="eastAsia"/>
          <w:b/>
          <w:sz w:val="24"/>
        </w:rPr>
        <w:t>017年美国纽约城市大学巴鲁克学院短期交流计划报名通知</w:t>
      </w:r>
    </w:p>
    <w:p w:rsidR="00452C1B" w:rsidRDefault="00452C1B" w:rsidP="00452C1B">
      <w:pPr>
        <w:spacing w:line="360" w:lineRule="auto"/>
        <w:jc w:val="left"/>
        <w:rPr>
          <w:rFonts w:ascii="宋体" w:hAnsi="宋体"/>
          <w:b/>
          <w:sz w:val="24"/>
        </w:rPr>
      </w:pPr>
      <w:r>
        <w:rPr>
          <w:rFonts w:ascii="宋体" w:hAnsi="宋体" w:hint="eastAsia"/>
          <w:b/>
          <w:sz w:val="24"/>
        </w:rPr>
        <w:t>一</w:t>
      </w:r>
      <w:r>
        <w:rPr>
          <w:rFonts w:ascii="宋体" w:hAnsi="宋体"/>
          <w:b/>
          <w:sz w:val="24"/>
        </w:rPr>
        <w:t>、</w:t>
      </w:r>
      <w:r>
        <w:rPr>
          <w:rFonts w:ascii="宋体" w:hAnsi="宋体" w:hint="eastAsia"/>
          <w:b/>
          <w:sz w:val="24"/>
        </w:rPr>
        <w:t>项目简介</w:t>
      </w:r>
    </w:p>
    <w:p w:rsidR="00DC3EEC" w:rsidRPr="00AE7DEA" w:rsidRDefault="00380558" w:rsidP="00AE7DEA">
      <w:pPr>
        <w:spacing w:line="360" w:lineRule="auto"/>
        <w:ind w:firstLineChars="200" w:firstLine="480"/>
        <w:rPr>
          <w:rFonts w:ascii="宋体" w:hAnsi="宋体"/>
          <w:sz w:val="24"/>
        </w:rPr>
      </w:pPr>
      <w:r w:rsidRPr="00AE7DEA">
        <w:rPr>
          <w:rFonts w:ascii="宋体" w:hAnsi="宋体" w:hint="eastAsia"/>
          <w:sz w:val="24"/>
        </w:rPr>
        <w:t>2017年</w:t>
      </w:r>
      <w:r w:rsidRPr="00AE7DEA">
        <w:rPr>
          <w:rFonts w:ascii="宋体" w:hAnsi="宋体"/>
          <w:sz w:val="24"/>
        </w:rPr>
        <w:t>寒假</w:t>
      </w:r>
      <w:r w:rsidR="006550F3" w:rsidRPr="00AE7DEA">
        <w:rPr>
          <w:rFonts w:ascii="宋体" w:hAnsi="宋体" w:hint="eastAsia"/>
          <w:sz w:val="24"/>
        </w:rPr>
        <w:t>我校</w:t>
      </w:r>
      <w:r w:rsidR="00452C1B" w:rsidRPr="00AE7DEA">
        <w:rPr>
          <w:rFonts w:ascii="宋体" w:hAnsi="宋体" w:hint="eastAsia"/>
          <w:sz w:val="24"/>
        </w:rPr>
        <w:t>将</w:t>
      </w:r>
      <w:r w:rsidR="00452C1B" w:rsidRPr="00AE7DEA">
        <w:rPr>
          <w:rFonts w:ascii="宋体" w:hAnsi="宋体"/>
          <w:sz w:val="24"/>
        </w:rPr>
        <w:t>与</w:t>
      </w:r>
      <w:r w:rsidR="00452C1B" w:rsidRPr="00AE7DEA">
        <w:rPr>
          <w:rFonts w:ascii="宋体" w:hAnsi="宋体" w:hint="eastAsia"/>
          <w:sz w:val="24"/>
        </w:rPr>
        <w:t>美国</w:t>
      </w:r>
      <w:r w:rsidR="00452C1B" w:rsidRPr="00AE7DEA">
        <w:rPr>
          <w:rFonts w:ascii="宋体" w:hAnsi="宋体"/>
          <w:sz w:val="24"/>
        </w:rPr>
        <w:t>纽约城市大学</w:t>
      </w:r>
      <w:r w:rsidR="00452C1B" w:rsidRPr="00AE7DEA">
        <w:rPr>
          <w:rFonts w:ascii="宋体" w:hAnsi="宋体" w:hint="eastAsia"/>
          <w:sz w:val="24"/>
        </w:rPr>
        <w:t>巴鲁克</w:t>
      </w:r>
      <w:r w:rsidR="00452C1B" w:rsidRPr="00AE7DEA">
        <w:rPr>
          <w:rFonts w:ascii="宋体" w:hAnsi="宋体"/>
          <w:sz w:val="24"/>
        </w:rPr>
        <w:t>学院</w:t>
      </w:r>
      <w:r w:rsidR="00452C1B" w:rsidRPr="00AE7DEA">
        <w:rPr>
          <w:rFonts w:ascii="宋体" w:hAnsi="宋体" w:hint="eastAsia"/>
          <w:sz w:val="24"/>
        </w:rPr>
        <w:t>共同</w:t>
      </w:r>
      <w:r w:rsidR="00452C1B" w:rsidRPr="00AE7DEA">
        <w:rPr>
          <w:rFonts w:ascii="宋体" w:hAnsi="宋体"/>
          <w:sz w:val="24"/>
        </w:rPr>
        <w:t>举</w:t>
      </w:r>
      <w:r w:rsidR="00452C1B" w:rsidRPr="00AE7DEA">
        <w:rPr>
          <w:rFonts w:ascii="宋体" w:hAnsi="宋体" w:hint="eastAsia"/>
          <w:sz w:val="24"/>
        </w:rPr>
        <w:t>办第二届冬令营</w:t>
      </w:r>
      <w:r w:rsidR="00452C1B" w:rsidRPr="00AE7DEA">
        <w:rPr>
          <w:rFonts w:ascii="宋体" w:hAnsi="宋体"/>
          <w:sz w:val="24"/>
        </w:rPr>
        <w:t>。</w:t>
      </w:r>
      <w:r w:rsidR="0032652C" w:rsidRPr="00AE7DEA">
        <w:rPr>
          <w:rFonts w:ascii="宋体" w:hAnsi="宋体" w:hint="eastAsia"/>
          <w:sz w:val="24"/>
        </w:rPr>
        <w:t>本次</w:t>
      </w:r>
      <w:r w:rsidR="00BF7357" w:rsidRPr="00AE7DEA">
        <w:rPr>
          <w:rFonts w:ascii="宋体" w:hAnsi="宋体" w:hint="eastAsia"/>
          <w:sz w:val="24"/>
        </w:rPr>
        <w:t>学习计划将为同学们提供独特的体验，即在繁华的全球枢纽和</w:t>
      </w:r>
      <w:proofErr w:type="gramStart"/>
      <w:r w:rsidR="00BF7357" w:rsidRPr="00AE7DEA">
        <w:rPr>
          <w:rFonts w:ascii="宋体" w:hAnsi="宋体" w:hint="eastAsia"/>
          <w:sz w:val="24"/>
        </w:rPr>
        <w:t>旅游圣地</w:t>
      </w:r>
      <w:proofErr w:type="gramEnd"/>
      <w:r w:rsidR="00BF7357" w:rsidRPr="00AE7DEA">
        <w:rPr>
          <w:rFonts w:ascii="宋体" w:hAnsi="宋体" w:hint="eastAsia"/>
          <w:sz w:val="24"/>
        </w:rPr>
        <w:t>——纽约市度过为期两周时间，参加巴鲁克学院著名公共事务学院的一系列讲座</w:t>
      </w:r>
      <w:r w:rsidR="00C31648" w:rsidRPr="00AE7DEA">
        <w:rPr>
          <w:rFonts w:ascii="宋体" w:hAnsi="宋体" w:hint="eastAsia"/>
          <w:sz w:val="24"/>
        </w:rPr>
        <w:t>，</w:t>
      </w:r>
      <w:r w:rsidR="00BF7357" w:rsidRPr="00AE7DEA">
        <w:rPr>
          <w:rFonts w:ascii="宋体" w:hAnsi="宋体" w:hint="eastAsia"/>
          <w:sz w:val="24"/>
        </w:rPr>
        <w:t>与</w:t>
      </w:r>
      <w:r w:rsidR="00C31648" w:rsidRPr="00AE7DEA">
        <w:rPr>
          <w:rFonts w:ascii="宋体" w:hAnsi="宋体" w:hint="eastAsia"/>
          <w:sz w:val="24"/>
        </w:rPr>
        <w:t>该</w:t>
      </w:r>
      <w:r w:rsidR="00C31648" w:rsidRPr="00AE7DEA">
        <w:rPr>
          <w:rFonts w:ascii="宋体" w:hAnsi="宋体"/>
          <w:sz w:val="24"/>
        </w:rPr>
        <w:t>校</w:t>
      </w:r>
      <w:r w:rsidR="00BF7357" w:rsidRPr="00AE7DEA">
        <w:rPr>
          <w:rFonts w:ascii="宋体" w:hAnsi="宋体" w:hint="eastAsia"/>
          <w:sz w:val="24"/>
        </w:rPr>
        <w:t>教师和学生的互动</w:t>
      </w:r>
      <w:r w:rsidR="00C31648" w:rsidRPr="00AE7DEA">
        <w:rPr>
          <w:rFonts w:ascii="宋体" w:hAnsi="宋体" w:hint="eastAsia"/>
          <w:sz w:val="24"/>
        </w:rPr>
        <w:t>，</w:t>
      </w:r>
      <w:proofErr w:type="gramStart"/>
      <w:r w:rsidR="00C31648" w:rsidRPr="00AE7DEA">
        <w:rPr>
          <w:rFonts w:ascii="宋体" w:hAnsi="宋体" w:hint="eastAsia"/>
          <w:sz w:val="24"/>
        </w:rPr>
        <w:t>享受</w:t>
      </w:r>
      <w:r w:rsidR="00BF7357" w:rsidRPr="00AE7DEA">
        <w:rPr>
          <w:rFonts w:ascii="宋体" w:hAnsi="宋体" w:hint="eastAsia"/>
          <w:sz w:val="24"/>
        </w:rPr>
        <w:t>巴</w:t>
      </w:r>
      <w:proofErr w:type="gramEnd"/>
      <w:r w:rsidR="00BF7357" w:rsidRPr="00AE7DEA">
        <w:rPr>
          <w:rFonts w:ascii="宋体" w:hAnsi="宋体" w:hint="eastAsia"/>
          <w:sz w:val="24"/>
        </w:rPr>
        <w:t>鲁克的校园生活</w:t>
      </w:r>
      <w:r w:rsidR="00273311" w:rsidRPr="00AE7DEA">
        <w:rPr>
          <w:rFonts w:ascii="宋体" w:hAnsi="宋体" w:hint="eastAsia"/>
          <w:sz w:val="24"/>
        </w:rPr>
        <w:t>；</w:t>
      </w:r>
      <w:r w:rsidR="00273311" w:rsidRPr="00AE7DEA">
        <w:rPr>
          <w:rFonts w:ascii="宋体" w:hAnsi="宋体"/>
          <w:sz w:val="24"/>
        </w:rPr>
        <w:t>访问</w:t>
      </w:r>
      <w:r w:rsidR="00273311" w:rsidRPr="00AE7DEA">
        <w:rPr>
          <w:rFonts w:ascii="宋体" w:hAnsi="宋体" w:hint="eastAsia"/>
          <w:sz w:val="24"/>
        </w:rPr>
        <w:t>美国</w:t>
      </w:r>
      <w:r w:rsidR="00273311" w:rsidRPr="00AE7DEA">
        <w:rPr>
          <w:rFonts w:ascii="宋体" w:hAnsi="宋体"/>
          <w:sz w:val="24"/>
        </w:rPr>
        <w:t>首都</w:t>
      </w:r>
      <w:r w:rsidR="00273311" w:rsidRPr="00AE7DEA">
        <w:rPr>
          <w:rFonts w:ascii="宋体" w:hAnsi="宋体" w:hint="eastAsia"/>
          <w:sz w:val="24"/>
        </w:rPr>
        <w:t>华盛顿，考察纽约州</w:t>
      </w:r>
      <w:r w:rsidR="00273311" w:rsidRPr="00AE7DEA">
        <w:rPr>
          <w:rFonts w:ascii="宋体" w:hAnsi="宋体"/>
          <w:sz w:val="24"/>
        </w:rPr>
        <w:t>的</w:t>
      </w:r>
      <w:r w:rsidR="00273311" w:rsidRPr="00AE7DEA">
        <w:rPr>
          <w:rFonts w:ascii="宋体" w:hAnsi="宋体" w:hint="eastAsia"/>
          <w:sz w:val="24"/>
        </w:rPr>
        <w:t>非政府组织</w:t>
      </w:r>
      <w:r w:rsidR="00273311" w:rsidRPr="00AE7DEA">
        <w:rPr>
          <w:rFonts w:ascii="宋体" w:hAnsi="宋体"/>
          <w:sz w:val="24"/>
        </w:rPr>
        <w:t>，参观</w:t>
      </w:r>
      <w:r w:rsidR="000424B0" w:rsidRPr="00AE7DEA">
        <w:rPr>
          <w:rFonts w:ascii="宋体" w:hAnsi="宋体" w:hint="eastAsia"/>
          <w:sz w:val="24"/>
        </w:rPr>
        <w:t>哈佛</w:t>
      </w:r>
      <w:r w:rsidR="000424B0" w:rsidRPr="00AE7DEA">
        <w:rPr>
          <w:rFonts w:ascii="宋体" w:hAnsi="宋体"/>
          <w:sz w:val="24"/>
        </w:rPr>
        <w:t>大学、</w:t>
      </w:r>
      <w:r w:rsidR="000424B0" w:rsidRPr="00AE7DEA">
        <w:rPr>
          <w:rFonts w:ascii="宋体" w:hAnsi="宋体" w:hint="eastAsia"/>
          <w:sz w:val="24"/>
        </w:rPr>
        <w:t>MIT、</w:t>
      </w:r>
      <w:r w:rsidR="003C6C11" w:rsidRPr="00AE7DEA">
        <w:rPr>
          <w:rFonts w:ascii="宋体" w:hAnsi="宋体" w:hint="eastAsia"/>
          <w:sz w:val="24"/>
        </w:rPr>
        <w:t>华尔街</w:t>
      </w:r>
      <w:r w:rsidR="003C6C11" w:rsidRPr="00AE7DEA">
        <w:rPr>
          <w:rFonts w:ascii="宋体" w:hAnsi="宋体"/>
          <w:sz w:val="24"/>
        </w:rPr>
        <w:t>、</w:t>
      </w:r>
      <w:r w:rsidR="00273311" w:rsidRPr="00AE7DEA">
        <w:rPr>
          <w:rFonts w:ascii="宋体" w:hAnsi="宋体"/>
          <w:sz w:val="24"/>
        </w:rPr>
        <w:t>自由女神像等</w:t>
      </w:r>
      <w:r w:rsidR="00BF7357" w:rsidRPr="00AE7DEA">
        <w:rPr>
          <w:rFonts w:ascii="宋体" w:hAnsi="宋体" w:hint="eastAsia"/>
          <w:sz w:val="24"/>
        </w:rPr>
        <w:t>。讲座将由有造诣的学者开展，讲座内容将覆盖：</w:t>
      </w:r>
    </w:p>
    <w:p w:rsidR="00DC3EEC" w:rsidRDefault="00BF7357">
      <w:pPr>
        <w:pStyle w:val="1"/>
        <w:numPr>
          <w:ilvl w:val="0"/>
          <w:numId w:val="1"/>
        </w:numPr>
        <w:spacing w:line="360" w:lineRule="auto"/>
        <w:ind w:firstLineChars="0"/>
        <w:jc w:val="left"/>
        <w:rPr>
          <w:rFonts w:ascii="宋体" w:hAnsi="宋体"/>
          <w:sz w:val="24"/>
        </w:rPr>
      </w:pPr>
      <w:r>
        <w:rPr>
          <w:rFonts w:ascii="宋体" w:hAnsi="宋体"/>
          <w:sz w:val="24"/>
        </w:rPr>
        <w:t>领导</w:t>
      </w:r>
      <w:r>
        <w:rPr>
          <w:rFonts w:ascii="宋体" w:hAnsi="宋体"/>
          <w:vanish/>
          <w:sz w:val="24"/>
        </w:rPr>
        <w:t>PUBLIC SPEAKING</w:t>
      </w:r>
    </w:p>
    <w:p w:rsidR="00DC3EEC" w:rsidRDefault="00BF7357">
      <w:pPr>
        <w:pStyle w:val="1"/>
        <w:numPr>
          <w:ilvl w:val="0"/>
          <w:numId w:val="1"/>
        </w:numPr>
        <w:spacing w:line="360" w:lineRule="auto"/>
        <w:ind w:firstLineChars="0"/>
        <w:jc w:val="left"/>
        <w:rPr>
          <w:rFonts w:ascii="宋体" w:hAnsi="宋体"/>
          <w:sz w:val="24"/>
        </w:rPr>
      </w:pPr>
      <w:r>
        <w:rPr>
          <w:rFonts w:ascii="宋体" w:hAnsi="宋体"/>
          <w:sz w:val="24"/>
        </w:rPr>
        <w:t>公开演讲</w:t>
      </w:r>
    </w:p>
    <w:p w:rsidR="00DC3EEC" w:rsidRDefault="00BF7357">
      <w:pPr>
        <w:pStyle w:val="1"/>
        <w:numPr>
          <w:ilvl w:val="0"/>
          <w:numId w:val="1"/>
        </w:numPr>
        <w:spacing w:line="360" w:lineRule="auto"/>
        <w:ind w:firstLineChars="0"/>
        <w:jc w:val="left"/>
        <w:rPr>
          <w:rFonts w:ascii="宋体" w:hAnsi="宋体"/>
          <w:vanish/>
          <w:sz w:val="24"/>
        </w:rPr>
      </w:pPr>
      <w:r>
        <w:rPr>
          <w:rFonts w:ascii="宋体" w:hAnsi="宋体"/>
          <w:vanish/>
          <w:sz w:val="24"/>
        </w:rPr>
        <w:t>URBAN ECONOMIC DEVELOPMENT</w:t>
      </w:r>
    </w:p>
    <w:p w:rsidR="00DC3EEC" w:rsidRDefault="00BF7357">
      <w:pPr>
        <w:pStyle w:val="1"/>
        <w:numPr>
          <w:ilvl w:val="0"/>
          <w:numId w:val="1"/>
        </w:numPr>
        <w:spacing w:line="360" w:lineRule="auto"/>
        <w:ind w:firstLineChars="0"/>
        <w:jc w:val="left"/>
        <w:rPr>
          <w:rFonts w:ascii="宋体" w:hAnsi="宋体"/>
          <w:sz w:val="24"/>
        </w:rPr>
      </w:pPr>
      <w:r>
        <w:rPr>
          <w:rFonts w:ascii="宋体" w:hAnsi="宋体"/>
          <w:sz w:val="24"/>
        </w:rPr>
        <w:t>城市经济发展</w:t>
      </w:r>
      <w:r>
        <w:rPr>
          <w:rFonts w:ascii="宋体" w:hAnsi="宋体"/>
          <w:vanish/>
          <w:sz w:val="24"/>
        </w:rPr>
        <w:t>PERFORMANCE MEASUREMENT</w:t>
      </w:r>
    </w:p>
    <w:p w:rsidR="00DC3EEC" w:rsidRDefault="00BF7357">
      <w:pPr>
        <w:pStyle w:val="1"/>
        <w:numPr>
          <w:ilvl w:val="0"/>
          <w:numId w:val="1"/>
        </w:numPr>
        <w:spacing w:line="360" w:lineRule="auto"/>
        <w:ind w:firstLineChars="0"/>
        <w:jc w:val="left"/>
        <w:rPr>
          <w:rFonts w:ascii="宋体" w:hAnsi="宋体"/>
          <w:sz w:val="24"/>
        </w:rPr>
      </w:pPr>
      <w:r>
        <w:rPr>
          <w:rFonts w:ascii="宋体" w:hAnsi="宋体"/>
          <w:sz w:val="24"/>
        </w:rPr>
        <w:t>性能测量</w:t>
      </w:r>
      <w:r>
        <w:rPr>
          <w:rFonts w:ascii="宋体" w:hAnsi="宋体"/>
          <w:vanish/>
          <w:sz w:val="24"/>
        </w:rPr>
        <w:t>EVALUATION</w:t>
      </w:r>
    </w:p>
    <w:p w:rsidR="00DC3EEC" w:rsidRDefault="00BF7357">
      <w:pPr>
        <w:pStyle w:val="1"/>
        <w:numPr>
          <w:ilvl w:val="0"/>
          <w:numId w:val="1"/>
        </w:numPr>
        <w:spacing w:line="360" w:lineRule="auto"/>
        <w:ind w:firstLineChars="0"/>
        <w:jc w:val="left"/>
        <w:rPr>
          <w:rFonts w:ascii="宋体" w:hAnsi="宋体"/>
          <w:sz w:val="24"/>
        </w:rPr>
      </w:pPr>
      <w:r>
        <w:rPr>
          <w:rFonts w:ascii="宋体" w:hAnsi="宋体"/>
          <w:sz w:val="24"/>
        </w:rPr>
        <w:t>评价</w:t>
      </w:r>
      <w:r>
        <w:rPr>
          <w:rFonts w:ascii="宋体" w:hAnsi="宋体"/>
          <w:vanish/>
          <w:sz w:val="24"/>
        </w:rPr>
        <w:t>PUBLIC MANAGEMENT | POLICY ANALYSIS</w:t>
      </w:r>
    </w:p>
    <w:p w:rsidR="00DC3EEC" w:rsidRDefault="00BF7357">
      <w:pPr>
        <w:pStyle w:val="1"/>
        <w:numPr>
          <w:ilvl w:val="0"/>
          <w:numId w:val="1"/>
        </w:numPr>
        <w:spacing w:line="360" w:lineRule="auto"/>
        <w:ind w:firstLineChars="0"/>
        <w:jc w:val="left"/>
        <w:rPr>
          <w:rFonts w:ascii="宋体" w:hAnsi="宋体"/>
          <w:sz w:val="24"/>
        </w:rPr>
      </w:pPr>
      <w:r>
        <w:rPr>
          <w:rFonts w:ascii="宋体" w:hAnsi="宋体"/>
          <w:sz w:val="24"/>
        </w:rPr>
        <w:t>公共管理|政策分析</w:t>
      </w:r>
    </w:p>
    <w:p w:rsidR="00DC3EEC" w:rsidRDefault="0074404D">
      <w:pPr>
        <w:spacing w:line="360" w:lineRule="auto"/>
        <w:jc w:val="left"/>
        <w:rPr>
          <w:rFonts w:ascii="宋体" w:hAnsi="宋体"/>
          <w:b/>
          <w:sz w:val="24"/>
          <w:szCs w:val="24"/>
        </w:rPr>
      </w:pPr>
      <w:r>
        <w:rPr>
          <w:rFonts w:ascii="宋体" w:hAnsi="宋体" w:hint="eastAsia"/>
          <w:b/>
          <w:sz w:val="24"/>
          <w:szCs w:val="24"/>
        </w:rPr>
        <w:t>二</w:t>
      </w:r>
      <w:r>
        <w:rPr>
          <w:rFonts w:ascii="宋体" w:hAnsi="宋体"/>
          <w:b/>
          <w:sz w:val="24"/>
          <w:szCs w:val="24"/>
        </w:rPr>
        <w:t>、</w:t>
      </w:r>
      <w:r w:rsidR="00BF7357">
        <w:rPr>
          <w:rFonts w:ascii="宋体" w:hAnsi="宋体" w:hint="eastAsia"/>
          <w:b/>
          <w:sz w:val="24"/>
          <w:szCs w:val="24"/>
        </w:rPr>
        <w:t>项目对象</w:t>
      </w:r>
    </w:p>
    <w:p w:rsidR="00DC3EEC" w:rsidRPr="00AE7DEA" w:rsidRDefault="00BF7357" w:rsidP="00AE7DEA">
      <w:pPr>
        <w:spacing w:line="360" w:lineRule="auto"/>
        <w:ind w:firstLineChars="200" w:firstLine="480"/>
        <w:rPr>
          <w:rFonts w:ascii="宋体" w:hAnsi="宋体"/>
          <w:sz w:val="24"/>
        </w:rPr>
      </w:pPr>
      <w:r w:rsidRPr="00AE7DEA">
        <w:rPr>
          <w:rFonts w:ascii="宋体" w:hAnsi="宋体"/>
          <w:sz w:val="24"/>
        </w:rPr>
        <w:t>该方案专为</w:t>
      </w:r>
      <w:r w:rsidRPr="00AE7DEA">
        <w:rPr>
          <w:rFonts w:ascii="宋体" w:hAnsi="宋体" w:hint="eastAsia"/>
          <w:sz w:val="24"/>
        </w:rPr>
        <w:t>对</w:t>
      </w:r>
      <w:r w:rsidRPr="00AE7DEA">
        <w:rPr>
          <w:rFonts w:ascii="宋体" w:hAnsi="宋体"/>
          <w:sz w:val="24"/>
        </w:rPr>
        <w:t>公共管理，非政府组织管理和高等教育</w:t>
      </w:r>
      <w:r w:rsidRPr="00AE7DEA">
        <w:rPr>
          <w:rFonts w:ascii="宋体" w:hAnsi="宋体" w:hint="eastAsia"/>
          <w:sz w:val="24"/>
        </w:rPr>
        <w:t>感兴趣</w:t>
      </w:r>
      <w:r w:rsidRPr="00AE7DEA">
        <w:rPr>
          <w:rFonts w:ascii="宋体" w:hAnsi="宋体"/>
          <w:sz w:val="24"/>
        </w:rPr>
        <w:t>的学生</w:t>
      </w:r>
      <w:r w:rsidRPr="00AE7DEA">
        <w:rPr>
          <w:rFonts w:ascii="宋体" w:hAnsi="宋体" w:hint="eastAsia"/>
          <w:sz w:val="24"/>
        </w:rPr>
        <w:t>设计</w:t>
      </w:r>
      <w:r w:rsidRPr="00AE7DEA">
        <w:rPr>
          <w:rFonts w:ascii="宋体" w:hAnsi="宋体"/>
          <w:sz w:val="24"/>
        </w:rPr>
        <w:t>。</w:t>
      </w:r>
      <w:r w:rsidR="00CE3633" w:rsidRPr="00AE7DEA">
        <w:rPr>
          <w:rFonts w:ascii="宋体" w:hAnsi="宋体" w:hint="eastAsia"/>
          <w:sz w:val="24"/>
        </w:rPr>
        <w:t>本计划</w:t>
      </w:r>
      <w:r w:rsidRPr="00AE7DEA">
        <w:rPr>
          <w:rFonts w:ascii="宋体" w:hAnsi="宋体"/>
          <w:sz w:val="24"/>
        </w:rPr>
        <w:t>添加英文作为第二语言（ESL）会议，</w:t>
      </w:r>
      <w:r w:rsidRPr="00AE7DEA">
        <w:rPr>
          <w:rFonts w:ascii="宋体" w:hAnsi="宋体" w:hint="eastAsia"/>
          <w:sz w:val="24"/>
        </w:rPr>
        <w:t>帮助</w:t>
      </w:r>
      <w:r w:rsidRPr="00AE7DEA">
        <w:rPr>
          <w:rFonts w:ascii="宋体" w:hAnsi="宋体"/>
          <w:sz w:val="24"/>
        </w:rPr>
        <w:t>学生</w:t>
      </w:r>
      <w:r w:rsidRPr="00AE7DEA">
        <w:rPr>
          <w:rFonts w:ascii="宋体" w:hAnsi="宋体" w:hint="eastAsia"/>
          <w:sz w:val="24"/>
        </w:rPr>
        <w:t>提高</w:t>
      </w:r>
      <w:r w:rsidRPr="00AE7DEA">
        <w:rPr>
          <w:rFonts w:ascii="宋体" w:hAnsi="宋体"/>
          <w:sz w:val="24"/>
        </w:rPr>
        <w:t>高级英语</w:t>
      </w:r>
      <w:r w:rsidRPr="00AE7DEA">
        <w:rPr>
          <w:rFonts w:ascii="宋体" w:hAnsi="宋体" w:hint="eastAsia"/>
          <w:sz w:val="24"/>
        </w:rPr>
        <w:t>学习能力</w:t>
      </w:r>
      <w:r w:rsidRPr="00AE7DEA">
        <w:rPr>
          <w:rFonts w:ascii="宋体" w:hAnsi="宋体"/>
          <w:sz w:val="24"/>
        </w:rPr>
        <w:t>和演讲技巧。</w:t>
      </w:r>
    </w:p>
    <w:p w:rsidR="00DC3EEC" w:rsidRPr="00AE7DEA" w:rsidRDefault="00BF7357" w:rsidP="00AE7DEA">
      <w:pPr>
        <w:spacing w:line="360" w:lineRule="auto"/>
        <w:ind w:firstLineChars="200" w:firstLine="480"/>
        <w:rPr>
          <w:rFonts w:ascii="宋体" w:hAnsi="宋体"/>
          <w:sz w:val="24"/>
        </w:rPr>
      </w:pPr>
      <w:r w:rsidRPr="00AE7DEA">
        <w:rPr>
          <w:rFonts w:ascii="宋体" w:hAnsi="宋体"/>
          <w:sz w:val="24"/>
        </w:rPr>
        <w:t>学生将学习公共</w:t>
      </w:r>
      <w:r w:rsidRPr="00AE7DEA">
        <w:rPr>
          <w:rFonts w:ascii="宋体" w:hAnsi="宋体" w:hint="eastAsia"/>
          <w:sz w:val="24"/>
        </w:rPr>
        <w:t>组织</w:t>
      </w:r>
      <w:r w:rsidRPr="00AE7DEA">
        <w:rPr>
          <w:rFonts w:ascii="宋体" w:hAnsi="宋体"/>
          <w:sz w:val="24"/>
        </w:rPr>
        <w:t>和非政府组织</w:t>
      </w:r>
      <w:r w:rsidRPr="00AE7DEA">
        <w:rPr>
          <w:rFonts w:ascii="宋体" w:hAnsi="宋体" w:hint="eastAsia"/>
          <w:sz w:val="24"/>
        </w:rPr>
        <w:t>如何</w:t>
      </w:r>
      <w:r w:rsidRPr="00AE7DEA">
        <w:rPr>
          <w:rFonts w:ascii="宋体" w:hAnsi="宋体"/>
          <w:sz w:val="24"/>
        </w:rPr>
        <w:t>参与政策过程，如何管理</w:t>
      </w:r>
      <w:r w:rsidRPr="00AE7DEA">
        <w:rPr>
          <w:rFonts w:ascii="宋体" w:hAnsi="宋体" w:hint="eastAsia"/>
          <w:sz w:val="24"/>
        </w:rPr>
        <w:t>直辖市，以及</w:t>
      </w:r>
      <w:r w:rsidRPr="00AE7DEA">
        <w:rPr>
          <w:rFonts w:ascii="宋体" w:hAnsi="宋体"/>
          <w:sz w:val="24"/>
        </w:rPr>
        <w:t>地方，州和联邦政府的作用，以及其他相关主题。</w:t>
      </w:r>
    </w:p>
    <w:p w:rsidR="00DC3EEC" w:rsidRDefault="00CF4D09">
      <w:pPr>
        <w:spacing w:line="360" w:lineRule="auto"/>
        <w:jc w:val="left"/>
        <w:rPr>
          <w:rFonts w:ascii="宋体" w:hAnsi="宋体"/>
          <w:b/>
          <w:sz w:val="24"/>
          <w:szCs w:val="24"/>
        </w:rPr>
      </w:pPr>
      <w:r>
        <w:rPr>
          <w:rFonts w:ascii="宋体" w:hAnsi="宋体" w:hint="eastAsia"/>
          <w:b/>
          <w:sz w:val="24"/>
          <w:szCs w:val="24"/>
        </w:rPr>
        <w:t>三</w:t>
      </w:r>
      <w:r>
        <w:rPr>
          <w:rFonts w:ascii="宋体" w:hAnsi="宋体"/>
          <w:b/>
          <w:sz w:val="24"/>
          <w:szCs w:val="24"/>
        </w:rPr>
        <w:t>、</w:t>
      </w:r>
      <w:r w:rsidR="00BF7357">
        <w:rPr>
          <w:rFonts w:ascii="宋体" w:hAnsi="宋体" w:hint="eastAsia"/>
          <w:b/>
          <w:sz w:val="24"/>
          <w:szCs w:val="24"/>
        </w:rPr>
        <w:t>参加项目资格</w:t>
      </w:r>
    </w:p>
    <w:p w:rsidR="00DC3EEC" w:rsidRPr="001476F6" w:rsidRDefault="001476F6" w:rsidP="001476F6">
      <w:pPr>
        <w:spacing w:line="360" w:lineRule="auto"/>
        <w:ind w:firstLineChars="200" w:firstLine="480"/>
        <w:rPr>
          <w:rFonts w:ascii="宋体" w:hAnsi="宋体"/>
          <w:sz w:val="24"/>
        </w:rPr>
      </w:pPr>
      <w:r>
        <w:rPr>
          <w:rFonts w:ascii="宋体" w:hAnsi="宋体" w:hint="eastAsia"/>
          <w:sz w:val="24"/>
        </w:rPr>
        <w:t>1.</w:t>
      </w:r>
      <w:r w:rsidR="00BF7357" w:rsidRPr="001476F6">
        <w:rPr>
          <w:rFonts w:ascii="宋体" w:hAnsi="宋体" w:hint="eastAsia"/>
          <w:sz w:val="24"/>
        </w:rPr>
        <w:t>在校大学生</w:t>
      </w:r>
      <w:r w:rsidR="00A37CD9" w:rsidRPr="001476F6">
        <w:rPr>
          <w:rFonts w:ascii="宋体" w:hAnsi="宋体" w:hint="eastAsia"/>
          <w:sz w:val="24"/>
        </w:rPr>
        <w:t>（本科</w:t>
      </w:r>
      <w:r w:rsidR="00A37CD9" w:rsidRPr="001476F6">
        <w:rPr>
          <w:rFonts w:ascii="宋体" w:hAnsi="宋体"/>
          <w:sz w:val="24"/>
        </w:rPr>
        <w:t>和研究生）</w:t>
      </w:r>
    </w:p>
    <w:p w:rsidR="00DC3EEC" w:rsidRPr="001476F6" w:rsidRDefault="001476F6" w:rsidP="001476F6">
      <w:pPr>
        <w:spacing w:line="360" w:lineRule="auto"/>
        <w:ind w:firstLineChars="200" w:firstLine="480"/>
        <w:rPr>
          <w:rFonts w:ascii="宋体" w:hAnsi="宋体"/>
          <w:sz w:val="24"/>
        </w:rPr>
      </w:pPr>
      <w:r>
        <w:rPr>
          <w:rFonts w:ascii="宋体" w:hAnsi="宋体"/>
          <w:sz w:val="24"/>
        </w:rPr>
        <w:t>2.</w:t>
      </w:r>
      <w:r w:rsidR="00BF7357" w:rsidRPr="001476F6">
        <w:rPr>
          <w:rFonts w:ascii="宋体" w:hAnsi="宋体" w:hint="eastAsia"/>
          <w:sz w:val="24"/>
        </w:rPr>
        <w:t>良好的学术基础</w:t>
      </w:r>
    </w:p>
    <w:p w:rsidR="00DC3EEC" w:rsidRPr="001476F6" w:rsidRDefault="001476F6" w:rsidP="001476F6">
      <w:pPr>
        <w:spacing w:line="360" w:lineRule="auto"/>
        <w:ind w:firstLineChars="200" w:firstLine="480"/>
        <w:rPr>
          <w:rFonts w:ascii="宋体" w:hAnsi="宋体"/>
          <w:sz w:val="24"/>
        </w:rPr>
      </w:pPr>
      <w:r>
        <w:rPr>
          <w:rFonts w:ascii="宋体" w:hAnsi="宋体"/>
          <w:sz w:val="24"/>
        </w:rPr>
        <w:t>3.</w:t>
      </w:r>
      <w:r w:rsidR="00BF7357" w:rsidRPr="001476F6">
        <w:rPr>
          <w:rFonts w:ascii="宋体" w:hAnsi="宋体" w:hint="eastAsia"/>
          <w:sz w:val="24"/>
        </w:rPr>
        <w:t>熟练掌握英语</w:t>
      </w:r>
    </w:p>
    <w:p w:rsidR="00DC3EEC" w:rsidRDefault="00CF4D09">
      <w:pPr>
        <w:spacing w:line="360" w:lineRule="auto"/>
        <w:jc w:val="left"/>
        <w:rPr>
          <w:rFonts w:ascii="宋体" w:hAnsi="宋体"/>
          <w:b/>
          <w:sz w:val="24"/>
          <w:szCs w:val="24"/>
        </w:rPr>
      </w:pPr>
      <w:r>
        <w:rPr>
          <w:rFonts w:ascii="宋体" w:hAnsi="宋体" w:hint="eastAsia"/>
          <w:b/>
          <w:sz w:val="24"/>
          <w:szCs w:val="24"/>
        </w:rPr>
        <w:t>四</w:t>
      </w:r>
      <w:r>
        <w:rPr>
          <w:rFonts w:ascii="宋体" w:hAnsi="宋体"/>
          <w:b/>
          <w:sz w:val="24"/>
          <w:szCs w:val="24"/>
        </w:rPr>
        <w:t>、</w:t>
      </w:r>
      <w:r w:rsidR="00BF7357">
        <w:rPr>
          <w:rFonts w:ascii="宋体" w:hAnsi="宋体" w:hint="eastAsia"/>
          <w:b/>
          <w:sz w:val="24"/>
          <w:szCs w:val="24"/>
        </w:rPr>
        <w:t>项目花费及包含内容</w:t>
      </w:r>
    </w:p>
    <w:p w:rsidR="00DC3EEC" w:rsidRDefault="00BF7357" w:rsidP="001476F6">
      <w:pPr>
        <w:spacing w:line="360" w:lineRule="auto"/>
        <w:ind w:firstLineChars="200" w:firstLine="480"/>
        <w:rPr>
          <w:rFonts w:ascii="宋体" w:hAnsi="宋体"/>
          <w:sz w:val="24"/>
        </w:rPr>
      </w:pPr>
      <w:r>
        <w:rPr>
          <w:rFonts w:ascii="宋体" w:hAnsi="宋体" w:hint="eastAsia"/>
          <w:sz w:val="24"/>
        </w:rPr>
        <w:t>35</w:t>
      </w:r>
      <w:r w:rsidR="00585103">
        <w:rPr>
          <w:rFonts w:ascii="宋体" w:hAnsi="宋体"/>
          <w:sz w:val="24"/>
        </w:rPr>
        <w:t>00</w:t>
      </w:r>
      <w:r>
        <w:rPr>
          <w:rFonts w:ascii="宋体" w:hAnsi="宋体" w:hint="eastAsia"/>
          <w:sz w:val="24"/>
        </w:rPr>
        <w:t>美元/人，包括：</w:t>
      </w:r>
    </w:p>
    <w:p w:rsidR="00DC3EEC" w:rsidRDefault="00BF7357">
      <w:pPr>
        <w:pStyle w:val="1"/>
        <w:numPr>
          <w:ilvl w:val="0"/>
          <w:numId w:val="3"/>
        </w:numPr>
        <w:spacing w:line="360" w:lineRule="auto"/>
        <w:ind w:firstLineChars="0"/>
        <w:jc w:val="left"/>
        <w:rPr>
          <w:rFonts w:ascii="宋体" w:hAnsi="宋体"/>
          <w:sz w:val="24"/>
        </w:rPr>
      </w:pPr>
      <w:r>
        <w:rPr>
          <w:rFonts w:ascii="宋体" w:hAnsi="宋体" w:hint="eastAsia"/>
          <w:sz w:val="24"/>
        </w:rPr>
        <w:t>来自学术专家的</w:t>
      </w:r>
      <w:r>
        <w:rPr>
          <w:rFonts w:ascii="宋体" w:hAnsi="宋体"/>
          <w:sz w:val="24"/>
        </w:rPr>
        <w:t>一系列</w:t>
      </w:r>
      <w:r>
        <w:rPr>
          <w:rFonts w:ascii="宋体" w:hAnsi="宋体" w:hint="eastAsia"/>
          <w:sz w:val="24"/>
        </w:rPr>
        <w:t>精彩</w:t>
      </w:r>
      <w:r>
        <w:rPr>
          <w:rFonts w:ascii="宋体" w:hAnsi="宋体"/>
          <w:sz w:val="24"/>
        </w:rPr>
        <w:t>讲座</w:t>
      </w:r>
      <w:r>
        <w:rPr>
          <w:rFonts w:ascii="宋体" w:hAnsi="宋体"/>
          <w:vanish/>
          <w:sz w:val="24"/>
        </w:rPr>
        <w:t>• English as a Second Language (ESL) Program sessions**</w:t>
      </w:r>
    </w:p>
    <w:p w:rsidR="00DC3EEC" w:rsidRDefault="00BF7357">
      <w:pPr>
        <w:pStyle w:val="1"/>
        <w:numPr>
          <w:ilvl w:val="0"/>
          <w:numId w:val="3"/>
        </w:numPr>
        <w:spacing w:line="360" w:lineRule="auto"/>
        <w:ind w:firstLineChars="0"/>
        <w:jc w:val="left"/>
        <w:rPr>
          <w:rFonts w:ascii="宋体" w:hAnsi="宋体"/>
          <w:sz w:val="24"/>
        </w:rPr>
      </w:pPr>
      <w:r>
        <w:rPr>
          <w:rFonts w:ascii="宋体" w:hAnsi="宋体" w:hint="eastAsia"/>
          <w:sz w:val="24"/>
        </w:rPr>
        <w:t>英语</w:t>
      </w:r>
      <w:r>
        <w:rPr>
          <w:rFonts w:ascii="宋体" w:hAnsi="宋体"/>
          <w:sz w:val="24"/>
        </w:rPr>
        <w:t>作为第二语言（ESL）计划会议</w:t>
      </w:r>
      <w:r>
        <w:rPr>
          <w:rFonts w:ascii="宋体" w:hAnsi="宋体" w:hint="eastAsia"/>
          <w:sz w:val="24"/>
        </w:rPr>
        <w:t>（选择性）</w:t>
      </w:r>
    </w:p>
    <w:p w:rsidR="00DC3EEC" w:rsidRDefault="00BF7357">
      <w:pPr>
        <w:pStyle w:val="1"/>
        <w:numPr>
          <w:ilvl w:val="0"/>
          <w:numId w:val="4"/>
        </w:numPr>
        <w:spacing w:line="360" w:lineRule="auto"/>
        <w:ind w:firstLineChars="0"/>
        <w:jc w:val="left"/>
        <w:rPr>
          <w:rFonts w:ascii="宋体" w:hAnsi="宋体"/>
          <w:vanish/>
          <w:sz w:val="24"/>
        </w:rPr>
      </w:pPr>
      <w:r>
        <w:rPr>
          <w:rFonts w:ascii="宋体" w:hAnsi="宋体"/>
          <w:vanish/>
          <w:sz w:val="24"/>
        </w:rPr>
        <w:lastRenderedPageBreak/>
        <w:t>Student orientation and graduation ceremony with certificate of completion</w:t>
      </w:r>
    </w:p>
    <w:p w:rsidR="00DC3EEC" w:rsidRDefault="00BF7357">
      <w:pPr>
        <w:pStyle w:val="1"/>
        <w:numPr>
          <w:ilvl w:val="0"/>
          <w:numId w:val="5"/>
        </w:numPr>
        <w:spacing w:line="360" w:lineRule="auto"/>
        <w:ind w:firstLineChars="0"/>
        <w:jc w:val="left"/>
        <w:rPr>
          <w:rFonts w:ascii="宋体" w:hAnsi="宋体"/>
          <w:sz w:val="24"/>
        </w:rPr>
      </w:pPr>
      <w:r>
        <w:rPr>
          <w:rFonts w:ascii="宋体" w:hAnsi="宋体" w:hint="eastAsia"/>
          <w:sz w:val="24"/>
        </w:rPr>
        <w:t>学生指南、毕业典礼上颁发结业证书</w:t>
      </w:r>
    </w:p>
    <w:p w:rsidR="00DC3EEC" w:rsidRDefault="00DC3EEC">
      <w:pPr>
        <w:pStyle w:val="1"/>
        <w:numPr>
          <w:ilvl w:val="1"/>
          <w:numId w:val="4"/>
        </w:numPr>
        <w:spacing w:line="360" w:lineRule="auto"/>
        <w:ind w:firstLineChars="0"/>
        <w:jc w:val="left"/>
        <w:rPr>
          <w:rFonts w:ascii="宋体" w:hAnsi="宋体"/>
          <w:vanish/>
          <w:sz w:val="24"/>
        </w:rPr>
      </w:pPr>
    </w:p>
    <w:p w:rsidR="00DC3EEC" w:rsidRDefault="00BF7357">
      <w:pPr>
        <w:spacing w:line="360" w:lineRule="auto"/>
        <w:ind w:left="420"/>
        <w:jc w:val="left"/>
        <w:rPr>
          <w:rFonts w:ascii="宋体" w:hAnsi="宋体"/>
          <w:vanish/>
          <w:sz w:val="24"/>
        </w:rPr>
      </w:pPr>
      <w:r>
        <w:rPr>
          <w:rFonts w:ascii="宋体" w:hAnsi="宋体"/>
          <w:vanish/>
          <w:sz w:val="24"/>
        </w:rPr>
        <w:t>All housing, local transportation expenses, and airport transfers</w:t>
      </w:r>
    </w:p>
    <w:p w:rsidR="00DC3EEC" w:rsidRDefault="00BF7357">
      <w:pPr>
        <w:pStyle w:val="1"/>
        <w:numPr>
          <w:ilvl w:val="1"/>
          <w:numId w:val="4"/>
        </w:numPr>
        <w:spacing w:line="360" w:lineRule="auto"/>
        <w:ind w:firstLineChars="0"/>
        <w:jc w:val="left"/>
        <w:rPr>
          <w:rFonts w:ascii="宋体" w:hAnsi="宋体"/>
          <w:sz w:val="24"/>
        </w:rPr>
      </w:pPr>
      <w:r>
        <w:rPr>
          <w:rFonts w:ascii="宋体" w:hAnsi="宋体" w:hint="eastAsia"/>
          <w:sz w:val="24"/>
        </w:rPr>
        <w:t>住宿费</w:t>
      </w:r>
      <w:r>
        <w:rPr>
          <w:rFonts w:ascii="宋体" w:hAnsi="宋体"/>
          <w:sz w:val="24"/>
        </w:rPr>
        <w:t>、当地交通费用和机场接送</w:t>
      </w:r>
    </w:p>
    <w:p w:rsidR="00DC3EEC" w:rsidRDefault="00BF7357">
      <w:pPr>
        <w:spacing w:line="360" w:lineRule="auto"/>
        <w:jc w:val="left"/>
        <w:rPr>
          <w:rFonts w:ascii="宋体" w:hAnsi="宋体"/>
          <w:vanish/>
          <w:sz w:val="24"/>
        </w:rPr>
      </w:pPr>
      <w:r>
        <w:rPr>
          <w:rFonts w:ascii="宋体" w:hAnsi="宋体"/>
          <w:vanish/>
          <w:sz w:val="24"/>
        </w:rPr>
        <w:t>• Lunch on campus during class days/times</w:t>
      </w:r>
    </w:p>
    <w:p w:rsidR="00DC3EEC" w:rsidRDefault="00BF7357">
      <w:pPr>
        <w:pStyle w:val="1"/>
        <w:numPr>
          <w:ilvl w:val="1"/>
          <w:numId w:val="4"/>
        </w:numPr>
        <w:spacing w:line="360" w:lineRule="auto"/>
        <w:ind w:firstLineChars="0"/>
        <w:jc w:val="left"/>
        <w:rPr>
          <w:rFonts w:ascii="宋体" w:hAnsi="宋体"/>
          <w:sz w:val="24"/>
        </w:rPr>
      </w:pPr>
      <w:r>
        <w:rPr>
          <w:rFonts w:ascii="宋体" w:hAnsi="宋体" w:hint="eastAsia"/>
          <w:vanish/>
          <w:sz w:val="24"/>
        </w:rPr>
        <w:t>上课时间，在</w:t>
      </w:r>
      <w:r>
        <w:rPr>
          <w:rFonts w:ascii="宋体" w:hAnsi="宋体" w:hint="eastAsia"/>
          <w:sz w:val="24"/>
        </w:rPr>
        <w:t>上课时间，由学校提供午餐</w:t>
      </w:r>
    </w:p>
    <w:p w:rsidR="00DC3EEC" w:rsidRDefault="00BF7357">
      <w:pPr>
        <w:pStyle w:val="1"/>
        <w:numPr>
          <w:ilvl w:val="1"/>
          <w:numId w:val="4"/>
        </w:numPr>
        <w:spacing w:line="360" w:lineRule="auto"/>
        <w:ind w:firstLineChars="0"/>
        <w:jc w:val="left"/>
        <w:rPr>
          <w:rFonts w:ascii="宋体" w:hAnsi="宋体"/>
          <w:vanish/>
          <w:sz w:val="24"/>
        </w:rPr>
      </w:pPr>
      <w:r>
        <w:rPr>
          <w:rFonts w:ascii="宋体" w:hAnsi="宋体"/>
          <w:vanish/>
          <w:sz w:val="24"/>
        </w:rPr>
        <w:t>Fun social and networking events on campus</w:t>
      </w:r>
    </w:p>
    <w:p w:rsidR="00DC3EEC" w:rsidRDefault="00BF7357">
      <w:pPr>
        <w:pStyle w:val="1"/>
        <w:numPr>
          <w:ilvl w:val="1"/>
          <w:numId w:val="4"/>
        </w:numPr>
        <w:spacing w:line="360" w:lineRule="auto"/>
        <w:ind w:firstLineChars="0"/>
        <w:jc w:val="left"/>
        <w:rPr>
          <w:rFonts w:ascii="宋体" w:hAnsi="宋体"/>
          <w:sz w:val="24"/>
        </w:rPr>
      </w:pPr>
      <w:r>
        <w:rPr>
          <w:rFonts w:ascii="宋体" w:hAnsi="宋体" w:hint="eastAsia"/>
          <w:sz w:val="24"/>
        </w:rPr>
        <w:t>有趣的课外活动以及校园上网服务</w:t>
      </w:r>
      <w:r>
        <w:rPr>
          <w:rFonts w:ascii="宋体" w:hAnsi="宋体"/>
          <w:vanish/>
          <w:sz w:val="24"/>
        </w:rPr>
        <w:t>• Visits to U.S. Capital, Washington, D.C.; New York State Capital, Albany; various excursions and outings, co-curricular activities, and afternoon field-trips</w:t>
      </w:r>
    </w:p>
    <w:p w:rsidR="00DC3EEC" w:rsidRDefault="00BF7357">
      <w:pPr>
        <w:pStyle w:val="1"/>
        <w:numPr>
          <w:ilvl w:val="1"/>
          <w:numId w:val="4"/>
        </w:numPr>
        <w:spacing w:line="360" w:lineRule="auto"/>
        <w:ind w:firstLineChars="0"/>
        <w:jc w:val="left"/>
        <w:rPr>
          <w:rFonts w:ascii="宋体" w:hAnsi="宋体"/>
          <w:sz w:val="24"/>
        </w:rPr>
      </w:pPr>
      <w:r>
        <w:rPr>
          <w:rFonts w:ascii="宋体" w:hAnsi="宋体"/>
          <w:sz w:val="24"/>
        </w:rPr>
        <w:t>访问美国首都，华盛顿哥伦比亚特区；纽约州的首府，奥尔巴尼；各种远足和郊游，课外活动，和下午的实地考察</w:t>
      </w:r>
    </w:p>
    <w:p w:rsidR="00DC3EEC" w:rsidRDefault="00BF7357">
      <w:pPr>
        <w:pStyle w:val="1"/>
        <w:numPr>
          <w:ilvl w:val="1"/>
          <w:numId w:val="4"/>
        </w:numPr>
        <w:spacing w:line="360" w:lineRule="auto"/>
        <w:ind w:firstLineChars="0"/>
        <w:jc w:val="left"/>
        <w:rPr>
          <w:rFonts w:ascii="宋体" w:hAnsi="宋体"/>
          <w:vanish/>
          <w:sz w:val="24"/>
        </w:rPr>
      </w:pPr>
      <w:r>
        <w:rPr>
          <w:rFonts w:ascii="宋体" w:hAnsi="宋体"/>
          <w:vanish/>
          <w:sz w:val="24"/>
        </w:rPr>
        <w:t>All administrative fees for program support</w:t>
      </w:r>
    </w:p>
    <w:p w:rsidR="00DC3EEC" w:rsidRDefault="00BF7357">
      <w:pPr>
        <w:pStyle w:val="1"/>
        <w:numPr>
          <w:ilvl w:val="1"/>
          <w:numId w:val="4"/>
        </w:numPr>
        <w:spacing w:line="360" w:lineRule="auto"/>
        <w:ind w:firstLineChars="0"/>
        <w:jc w:val="left"/>
        <w:rPr>
          <w:rFonts w:ascii="宋体" w:hAnsi="宋体"/>
          <w:sz w:val="24"/>
        </w:rPr>
      </w:pPr>
      <w:r>
        <w:rPr>
          <w:rFonts w:ascii="宋体" w:hAnsi="宋体"/>
          <w:sz w:val="24"/>
        </w:rPr>
        <w:t>所有项目支持的行政费用</w:t>
      </w:r>
    </w:p>
    <w:p w:rsidR="004B51CE" w:rsidRDefault="004B51CE" w:rsidP="00CF4D09">
      <w:pPr>
        <w:pStyle w:val="1"/>
        <w:spacing w:line="360" w:lineRule="auto"/>
        <w:ind w:left="780" w:firstLineChars="0" w:firstLine="0"/>
        <w:jc w:val="left"/>
        <w:rPr>
          <w:rFonts w:ascii="宋体" w:hAnsi="宋体"/>
          <w:sz w:val="24"/>
        </w:rPr>
      </w:pPr>
    </w:p>
    <w:p w:rsidR="00CF4D09" w:rsidRPr="007E45E3" w:rsidRDefault="00B910CF" w:rsidP="00CF4D09">
      <w:pPr>
        <w:pStyle w:val="1"/>
        <w:spacing w:line="360" w:lineRule="auto"/>
        <w:ind w:left="780" w:firstLineChars="0" w:firstLine="0"/>
        <w:jc w:val="left"/>
        <w:rPr>
          <w:rFonts w:ascii="宋体" w:hAnsi="宋体"/>
          <w:color w:val="FF0000"/>
          <w:sz w:val="24"/>
        </w:rPr>
      </w:pPr>
      <w:r w:rsidRPr="007E45E3">
        <w:rPr>
          <w:rFonts w:ascii="宋体" w:hAnsi="宋体"/>
          <w:color w:val="FF0000"/>
          <w:sz w:val="24"/>
        </w:rPr>
        <w:t>往返机票费用、签证和保险费用</w:t>
      </w:r>
      <w:r w:rsidR="004B51CE" w:rsidRPr="007E45E3">
        <w:rPr>
          <w:rFonts w:ascii="宋体" w:hAnsi="宋体" w:hint="eastAsia"/>
          <w:color w:val="FF0000"/>
          <w:sz w:val="24"/>
        </w:rPr>
        <w:t>等</w:t>
      </w:r>
      <w:r w:rsidR="004B51CE" w:rsidRPr="007E45E3">
        <w:rPr>
          <w:rFonts w:ascii="宋体" w:hAnsi="宋体"/>
          <w:color w:val="FF0000"/>
          <w:sz w:val="24"/>
        </w:rPr>
        <w:t>其他费用自理。</w:t>
      </w:r>
    </w:p>
    <w:p w:rsidR="00DC3EEC" w:rsidRDefault="00DC3EEC">
      <w:pPr>
        <w:spacing w:line="360" w:lineRule="auto"/>
        <w:jc w:val="left"/>
        <w:rPr>
          <w:rFonts w:ascii="宋体" w:hAnsi="宋体"/>
          <w:sz w:val="24"/>
        </w:rPr>
      </w:pPr>
    </w:p>
    <w:p w:rsidR="00DC3EEC" w:rsidRDefault="00BF7357">
      <w:pPr>
        <w:spacing w:line="360" w:lineRule="auto"/>
        <w:jc w:val="left"/>
        <w:rPr>
          <w:rFonts w:ascii="宋体" w:hAnsi="宋体"/>
          <w:b/>
          <w:sz w:val="24"/>
        </w:rPr>
      </w:pPr>
      <w:r>
        <w:rPr>
          <w:rFonts w:ascii="宋体" w:hAnsi="宋体" w:hint="eastAsia"/>
          <w:b/>
          <w:sz w:val="24"/>
        </w:rPr>
        <w:t>附加可供选择的文化参观安排</w:t>
      </w:r>
    </w:p>
    <w:p w:rsidR="00DC3EEC" w:rsidRDefault="00BF7357">
      <w:pPr>
        <w:pStyle w:val="1"/>
        <w:numPr>
          <w:ilvl w:val="0"/>
          <w:numId w:val="6"/>
        </w:numPr>
        <w:spacing w:line="360" w:lineRule="auto"/>
        <w:ind w:firstLineChars="0"/>
        <w:jc w:val="left"/>
        <w:rPr>
          <w:rFonts w:ascii="宋体" w:hAnsi="宋体"/>
          <w:sz w:val="24"/>
        </w:rPr>
      </w:pPr>
      <w:r>
        <w:rPr>
          <w:rFonts w:ascii="宋体" w:hAnsi="宋体"/>
          <w:sz w:val="24"/>
        </w:rPr>
        <w:t>西点军校军事学院</w:t>
      </w:r>
    </w:p>
    <w:p w:rsidR="00DC3EEC" w:rsidRDefault="00BF7357">
      <w:pPr>
        <w:spacing w:line="360" w:lineRule="auto"/>
        <w:jc w:val="left"/>
        <w:rPr>
          <w:rFonts w:ascii="宋体" w:hAnsi="宋体"/>
          <w:vanish/>
          <w:sz w:val="24"/>
        </w:rPr>
      </w:pPr>
      <w:r>
        <w:rPr>
          <w:rFonts w:ascii="宋体" w:hAnsi="宋体"/>
          <w:vanish/>
          <w:sz w:val="24"/>
        </w:rPr>
        <w:t>• Woodbury Commons shopping destination and tourist attraction</w:t>
      </w:r>
    </w:p>
    <w:p w:rsidR="00DC3EEC" w:rsidRDefault="00BF7357">
      <w:pPr>
        <w:pStyle w:val="1"/>
        <w:numPr>
          <w:ilvl w:val="0"/>
          <w:numId w:val="6"/>
        </w:numPr>
        <w:spacing w:line="360" w:lineRule="auto"/>
        <w:ind w:firstLineChars="0"/>
        <w:jc w:val="left"/>
        <w:rPr>
          <w:rFonts w:ascii="宋体" w:hAnsi="宋体"/>
          <w:sz w:val="24"/>
        </w:rPr>
      </w:pPr>
      <w:r>
        <w:rPr>
          <w:rFonts w:ascii="宋体" w:hAnsi="宋体"/>
          <w:sz w:val="24"/>
        </w:rPr>
        <w:t>Woodbury Commons购物</w:t>
      </w:r>
      <w:r>
        <w:rPr>
          <w:rFonts w:ascii="宋体" w:hAnsi="宋体" w:hint="eastAsia"/>
          <w:sz w:val="24"/>
        </w:rPr>
        <w:t>中心</w:t>
      </w:r>
      <w:r>
        <w:rPr>
          <w:rFonts w:ascii="宋体" w:hAnsi="宋体"/>
          <w:sz w:val="24"/>
        </w:rPr>
        <w:t>和旅游景点</w:t>
      </w:r>
    </w:p>
    <w:p w:rsidR="00DC3EEC" w:rsidRDefault="00BF7357">
      <w:pPr>
        <w:pStyle w:val="1"/>
        <w:numPr>
          <w:ilvl w:val="0"/>
          <w:numId w:val="6"/>
        </w:numPr>
        <w:spacing w:line="360" w:lineRule="auto"/>
        <w:ind w:firstLineChars="0"/>
        <w:jc w:val="left"/>
        <w:rPr>
          <w:rFonts w:ascii="宋体" w:hAnsi="宋体"/>
          <w:vanish/>
          <w:sz w:val="24"/>
        </w:rPr>
      </w:pPr>
      <w:r>
        <w:rPr>
          <w:rFonts w:ascii="宋体" w:hAnsi="宋体"/>
          <w:vanish/>
          <w:sz w:val="24"/>
        </w:rPr>
        <w:t>Harvard University in Massachusetts</w:t>
      </w:r>
    </w:p>
    <w:p w:rsidR="00DC3EEC" w:rsidRDefault="00BF7357">
      <w:pPr>
        <w:pStyle w:val="1"/>
        <w:numPr>
          <w:ilvl w:val="0"/>
          <w:numId w:val="6"/>
        </w:numPr>
        <w:spacing w:line="360" w:lineRule="auto"/>
        <w:ind w:firstLineChars="0"/>
        <w:jc w:val="left"/>
        <w:rPr>
          <w:rFonts w:ascii="宋体" w:hAnsi="宋体"/>
          <w:sz w:val="24"/>
        </w:rPr>
      </w:pPr>
      <w:r>
        <w:rPr>
          <w:rFonts w:ascii="宋体" w:hAnsi="宋体" w:hint="eastAsia"/>
          <w:sz w:val="24"/>
        </w:rPr>
        <w:t>位于</w:t>
      </w:r>
      <w:r>
        <w:rPr>
          <w:rFonts w:ascii="宋体" w:hAnsi="宋体"/>
          <w:sz w:val="24"/>
        </w:rPr>
        <w:t>马萨诸塞州</w:t>
      </w:r>
      <w:r>
        <w:rPr>
          <w:rFonts w:ascii="宋体" w:hAnsi="宋体" w:hint="eastAsia"/>
          <w:sz w:val="24"/>
        </w:rPr>
        <w:t>的</w:t>
      </w:r>
      <w:r>
        <w:rPr>
          <w:rFonts w:ascii="宋体" w:hAnsi="宋体"/>
          <w:sz w:val="24"/>
        </w:rPr>
        <w:t>哈佛大学</w:t>
      </w:r>
    </w:p>
    <w:p w:rsidR="00DC3EEC" w:rsidRDefault="00BF7357">
      <w:pPr>
        <w:pStyle w:val="1"/>
        <w:numPr>
          <w:ilvl w:val="0"/>
          <w:numId w:val="6"/>
        </w:numPr>
        <w:spacing w:line="360" w:lineRule="auto"/>
        <w:ind w:firstLineChars="0"/>
        <w:jc w:val="left"/>
        <w:rPr>
          <w:rFonts w:ascii="宋体" w:hAnsi="宋体"/>
          <w:vanish/>
          <w:sz w:val="24"/>
        </w:rPr>
      </w:pPr>
      <w:r>
        <w:rPr>
          <w:rFonts w:ascii="宋体" w:hAnsi="宋体"/>
          <w:vanish/>
          <w:sz w:val="24"/>
        </w:rPr>
        <w:t>Philadelphia, Pennsylvania</w:t>
      </w:r>
    </w:p>
    <w:p w:rsidR="002F6BE6" w:rsidRDefault="00BF7357" w:rsidP="002F6BE6">
      <w:pPr>
        <w:pStyle w:val="1"/>
        <w:numPr>
          <w:ilvl w:val="0"/>
          <w:numId w:val="6"/>
        </w:numPr>
        <w:spacing w:line="360" w:lineRule="auto"/>
        <w:ind w:firstLineChars="0"/>
        <w:jc w:val="left"/>
        <w:rPr>
          <w:rFonts w:ascii="宋体" w:hAnsi="宋体"/>
          <w:sz w:val="24"/>
        </w:rPr>
      </w:pPr>
      <w:r>
        <w:rPr>
          <w:rFonts w:ascii="宋体" w:hAnsi="宋体"/>
          <w:sz w:val="24"/>
        </w:rPr>
        <w:t>宾夕法尼亚州的费城</w:t>
      </w:r>
    </w:p>
    <w:p w:rsidR="002F6BE6" w:rsidRDefault="002F6BE6" w:rsidP="002F6BE6">
      <w:pPr>
        <w:pStyle w:val="1"/>
        <w:spacing w:line="360" w:lineRule="auto"/>
        <w:ind w:firstLineChars="0" w:firstLine="0"/>
        <w:jc w:val="left"/>
        <w:rPr>
          <w:rFonts w:ascii="宋体" w:hAnsi="宋体"/>
          <w:b/>
          <w:sz w:val="24"/>
          <w:szCs w:val="24"/>
        </w:rPr>
      </w:pPr>
      <w:r w:rsidRPr="002F6BE6">
        <w:rPr>
          <w:rFonts w:ascii="宋体" w:hAnsi="宋体"/>
          <w:b/>
          <w:sz w:val="24"/>
        </w:rPr>
        <w:t>五</w:t>
      </w:r>
      <w:r w:rsidRPr="002F6BE6">
        <w:rPr>
          <w:rFonts w:ascii="宋体" w:hAnsi="宋体"/>
          <w:b/>
          <w:sz w:val="24"/>
          <w:szCs w:val="24"/>
        </w:rPr>
        <w:t>、</w:t>
      </w:r>
      <w:r>
        <w:rPr>
          <w:rFonts w:ascii="宋体" w:hAnsi="宋体"/>
          <w:b/>
          <w:sz w:val="24"/>
          <w:szCs w:val="24"/>
        </w:rPr>
        <w:t>报名材料和</w:t>
      </w:r>
      <w:r>
        <w:rPr>
          <w:rFonts w:ascii="宋体" w:hAnsi="宋体" w:hint="eastAsia"/>
          <w:b/>
          <w:sz w:val="24"/>
          <w:szCs w:val="24"/>
        </w:rPr>
        <w:t>报名方式</w:t>
      </w:r>
    </w:p>
    <w:p w:rsidR="006E1529" w:rsidRDefault="006E1529" w:rsidP="002F6BE6">
      <w:pPr>
        <w:pStyle w:val="1"/>
        <w:spacing w:line="360" w:lineRule="auto"/>
        <w:ind w:firstLineChars="0" w:firstLine="0"/>
        <w:jc w:val="left"/>
        <w:rPr>
          <w:rFonts w:ascii="宋体" w:hAnsi="宋体"/>
          <w:b/>
          <w:sz w:val="24"/>
          <w:szCs w:val="24"/>
        </w:rPr>
      </w:pPr>
      <w:r>
        <w:rPr>
          <w:rFonts w:ascii="宋体" w:hAnsi="宋体" w:hint="eastAsia"/>
          <w:b/>
          <w:sz w:val="24"/>
          <w:szCs w:val="24"/>
        </w:rPr>
        <w:t>(</w:t>
      </w:r>
      <w:proofErr w:type="gramStart"/>
      <w:r>
        <w:rPr>
          <w:rFonts w:ascii="宋体" w:hAnsi="宋体" w:hint="eastAsia"/>
          <w:b/>
          <w:sz w:val="24"/>
          <w:szCs w:val="24"/>
        </w:rPr>
        <w:t>一</w:t>
      </w:r>
      <w:proofErr w:type="gramEnd"/>
      <w:r>
        <w:rPr>
          <w:rFonts w:ascii="宋体" w:hAnsi="宋体" w:hint="eastAsia"/>
          <w:b/>
          <w:sz w:val="24"/>
          <w:szCs w:val="24"/>
        </w:rPr>
        <w:t>)报名材料</w:t>
      </w:r>
    </w:p>
    <w:tbl>
      <w:tblPr>
        <w:tblW w:w="9460" w:type="dxa"/>
        <w:tblInd w:w="113" w:type="dxa"/>
        <w:tblLook w:val="04A0" w:firstRow="1" w:lastRow="0" w:firstColumn="1" w:lastColumn="0" w:noHBand="0" w:noVBand="1"/>
      </w:tblPr>
      <w:tblGrid>
        <w:gridCol w:w="1052"/>
        <w:gridCol w:w="4188"/>
        <w:gridCol w:w="810"/>
        <w:gridCol w:w="1053"/>
        <w:gridCol w:w="2357"/>
      </w:tblGrid>
      <w:tr w:rsidR="002F6BE6" w:rsidRPr="002F6BE6" w:rsidTr="002F6BE6">
        <w:trPr>
          <w:trHeight w:val="540"/>
        </w:trPr>
        <w:tc>
          <w:tcPr>
            <w:tcW w:w="10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F6BE6" w:rsidRPr="002F6BE6" w:rsidRDefault="002F6BE6" w:rsidP="002F6BE6">
            <w:pPr>
              <w:widowControl/>
              <w:jc w:val="center"/>
              <w:rPr>
                <w:rFonts w:ascii="宋体" w:hAnsi="宋体" w:cs="宋体"/>
                <w:b/>
                <w:bCs/>
                <w:color w:val="333333"/>
                <w:kern w:val="0"/>
                <w:sz w:val="18"/>
                <w:szCs w:val="18"/>
              </w:rPr>
            </w:pPr>
            <w:r w:rsidRPr="002F6BE6">
              <w:rPr>
                <w:rFonts w:ascii="宋体" w:hAnsi="宋体" w:cs="宋体" w:hint="eastAsia"/>
                <w:b/>
                <w:bCs/>
                <w:color w:val="333333"/>
                <w:kern w:val="0"/>
                <w:sz w:val="18"/>
                <w:szCs w:val="18"/>
              </w:rPr>
              <w:t>序号</w:t>
            </w:r>
          </w:p>
        </w:tc>
        <w:tc>
          <w:tcPr>
            <w:tcW w:w="4188" w:type="dxa"/>
            <w:tcBorders>
              <w:top w:val="single" w:sz="4" w:space="0" w:color="auto"/>
              <w:left w:val="nil"/>
              <w:bottom w:val="single" w:sz="4" w:space="0" w:color="auto"/>
              <w:right w:val="single" w:sz="4" w:space="0" w:color="auto"/>
            </w:tcBorders>
            <w:shd w:val="clear" w:color="000000" w:fill="FFFFFF"/>
            <w:vAlign w:val="center"/>
            <w:hideMark/>
          </w:tcPr>
          <w:p w:rsidR="002F6BE6" w:rsidRPr="002F6BE6" w:rsidRDefault="002F6BE6" w:rsidP="002F6BE6">
            <w:pPr>
              <w:widowControl/>
              <w:jc w:val="center"/>
              <w:rPr>
                <w:rFonts w:ascii="宋体" w:hAnsi="宋体" w:cs="宋体"/>
                <w:b/>
                <w:bCs/>
                <w:color w:val="333333"/>
                <w:kern w:val="0"/>
                <w:sz w:val="18"/>
                <w:szCs w:val="18"/>
              </w:rPr>
            </w:pPr>
            <w:r w:rsidRPr="002F6BE6">
              <w:rPr>
                <w:rFonts w:ascii="宋体" w:hAnsi="宋体" w:cs="宋体" w:hint="eastAsia"/>
                <w:b/>
                <w:bCs/>
                <w:color w:val="333333"/>
                <w:kern w:val="0"/>
                <w:sz w:val="18"/>
                <w:szCs w:val="18"/>
              </w:rPr>
              <w:t>材料名称</w:t>
            </w:r>
          </w:p>
        </w:tc>
        <w:tc>
          <w:tcPr>
            <w:tcW w:w="810" w:type="dxa"/>
            <w:tcBorders>
              <w:top w:val="single" w:sz="4" w:space="0" w:color="auto"/>
              <w:left w:val="nil"/>
              <w:bottom w:val="single" w:sz="4" w:space="0" w:color="auto"/>
              <w:right w:val="single" w:sz="4" w:space="0" w:color="auto"/>
            </w:tcBorders>
            <w:shd w:val="clear" w:color="000000" w:fill="FFFFFF"/>
            <w:vAlign w:val="center"/>
            <w:hideMark/>
          </w:tcPr>
          <w:p w:rsidR="002F6BE6" w:rsidRPr="002F6BE6" w:rsidRDefault="002F6BE6" w:rsidP="002F6BE6">
            <w:pPr>
              <w:widowControl/>
              <w:jc w:val="center"/>
              <w:rPr>
                <w:rFonts w:ascii="宋体" w:hAnsi="宋体" w:cs="宋体"/>
                <w:b/>
                <w:bCs/>
                <w:color w:val="333333"/>
                <w:kern w:val="0"/>
                <w:sz w:val="18"/>
                <w:szCs w:val="18"/>
              </w:rPr>
            </w:pPr>
            <w:r w:rsidRPr="002F6BE6">
              <w:rPr>
                <w:rFonts w:ascii="宋体" w:hAnsi="宋体" w:cs="宋体" w:hint="eastAsia"/>
                <w:b/>
                <w:bCs/>
                <w:color w:val="333333"/>
                <w:kern w:val="0"/>
                <w:sz w:val="18"/>
                <w:szCs w:val="18"/>
              </w:rPr>
              <w:t>电子版</w:t>
            </w:r>
          </w:p>
        </w:tc>
        <w:tc>
          <w:tcPr>
            <w:tcW w:w="1053" w:type="dxa"/>
            <w:tcBorders>
              <w:top w:val="single" w:sz="4" w:space="0" w:color="auto"/>
              <w:left w:val="nil"/>
              <w:bottom w:val="single" w:sz="4" w:space="0" w:color="auto"/>
              <w:right w:val="single" w:sz="4" w:space="0" w:color="auto"/>
            </w:tcBorders>
            <w:shd w:val="clear" w:color="000000" w:fill="FFFFFF"/>
            <w:vAlign w:val="center"/>
            <w:hideMark/>
          </w:tcPr>
          <w:p w:rsidR="002F6BE6" w:rsidRPr="002F6BE6" w:rsidRDefault="002F6BE6" w:rsidP="002F6BE6">
            <w:pPr>
              <w:widowControl/>
              <w:jc w:val="center"/>
              <w:rPr>
                <w:rFonts w:ascii="宋体" w:hAnsi="宋体" w:cs="宋体"/>
                <w:b/>
                <w:bCs/>
                <w:color w:val="333333"/>
                <w:kern w:val="0"/>
                <w:sz w:val="18"/>
                <w:szCs w:val="18"/>
              </w:rPr>
            </w:pPr>
            <w:r w:rsidRPr="002F6BE6">
              <w:rPr>
                <w:rFonts w:ascii="宋体" w:hAnsi="宋体" w:cs="宋体" w:hint="eastAsia"/>
                <w:b/>
                <w:bCs/>
                <w:color w:val="333333"/>
                <w:kern w:val="0"/>
                <w:sz w:val="18"/>
                <w:szCs w:val="18"/>
              </w:rPr>
              <w:t>纸质版</w:t>
            </w:r>
          </w:p>
        </w:tc>
        <w:tc>
          <w:tcPr>
            <w:tcW w:w="2357" w:type="dxa"/>
            <w:tcBorders>
              <w:top w:val="single" w:sz="4" w:space="0" w:color="auto"/>
              <w:left w:val="nil"/>
              <w:bottom w:val="single" w:sz="4" w:space="0" w:color="auto"/>
              <w:right w:val="single" w:sz="4" w:space="0" w:color="auto"/>
            </w:tcBorders>
            <w:shd w:val="clear" w:color="000000" w:fill="FFFFFF"/>
            <w:vAlign w:val="center"/>
            <w:hideMark/>
          </w:tcPr>
          <w:p w:rsidR="002F6BE6" w:rsidRPr="002F6BE6" w:rsidRDefault="002F6BE6" w:rsidP="002F6BE6">
            <w:pPr>
              <w:widowControl/>
              <w:jc w:val="center"/>
              <w:rPr>
                <w:rFonts w:ascii="宋体" w:hAnsi="宋体" w:cs="宋体"/>
                <w:b/>
                <w:bCs/>
                <w:color w:val="333333"/>
                <w:kern w:val="0"/>
                <w:sz w:val="18"/>
                <w:szCs w:val="18"/>
              </w:rPr>
            </w:pPr>
            <w:r w:rsidRPr="002F6BE6">
              <w:rPr>
                <w:rFonts w:ascii="宋体" w:hAnsi="宋体" w:cs="宋体" w:hint="eastAsia"/>
                <w:b/>
                <w:bCs/>
                <w:color w:val="333333"/>
                <w:kern w:val="0"/>
                <w:sz w:val="18"/>
                <w:szCs w:val="18"/>
              </w:rPr>
              <w:t>备注</w:t>
            </w:r>
          </w:p>
        </w:tc>
      </w:tr>
      <w:tr w:rsidR="002F6BE6" w:rsidRPr="002F6BE6" w:rsidTr="002F6BE6">
        <w:trPr>
          <w:trHeight w:val="399"/>
        </w:trPr>
        <w:tc>
          <w:tcPr>
            <w:tcW w:w="1052" w:type="dxa"/>
            <w:tcBorders>
              <w:top w:val="nil"/>
              <w:left w:val="single" w:sz="4" w:space="0" w:color="auto"/>
              <w:bottom w:val="single" w:sz="4" w:space="0" w:color="auto"/>
              <w:right w:val="single" w:sz="4" w:space="0" w:color="auto"/>
            </w:tcBorders>
            <w:shd w:val="clear" w:color="auto" w:fill="auto"/>
            <w:noWrap/>
            <w:vAlign w:val="center"/>
            <w:hideMark/>
          </w:tcPr>
          <w:p w:rsidR="002F6BE6" w:rsidRPr="002F6BE6" w:rsidRDefault="002F6BE6" w:rsidP="002F6BE6">
            <w:pPr>
              <w:widowControl/>
              <w:jc w:val="center"/>
              <w:rPr>
                <w:rFonts w:ascii="宋体" w:hAnsi="宋体" w:cs="宋体"/>
                <w:kern w:val="0"/>
                <w:sz w:val="18"/>
                <w:szCs w:val="18"/>
              </w:rPr>
            </w:pPr>
            <w:r w:rsidRPr="002F6BE6">
              <w:rPr>
                <w:rFonts w:ascii="宋体" w:hAnsi="宋体" w:cs="宋体" w:hint="eastAsia"/>
                <w:kern w:val="0"/>
                <w:sz w:val="18"/>
                <w:szCs w:val="18"/>
              </w:rPr>
              <w:t>1</w:t>
            </w:r>
          </w:p>
        </w:tc>
        <w:tc>
          <w:tcPr>
            <w:tcW w:w="4188" w:type="dxa"/>
            <w:tcBorders>
              <w:top w:val="nil"/>
              <w:left w:val="nil"/>
              <w:bottom w:val="single" w:sz="4" w:space="0" w:color="auto"/>
              <w:right w:val="single" w:sz="4" w:space="0" w:color="auto"/>
            </w:tcBorders>
            <w:shd w:val="clear" w:color="auto" w:fill="auto"/>
            <w:noWrap/>
            <w:vAlign w:val="center"/>
            <w:hideMark/>
          </w:tcPr>
          <w:p w:rsidR="002F6BE6" w:rsidRPr="002F6BE6" w:rsidRDefault="002F6BE6" w:rsidP="002F6BE6">
            <w:pPr>
              <w:widowControl/>
              <w:jc w:val="center"/>
              <w:rPr>
                <w:rFonts w:ascii="宋体" w:hAnsi="宋体" w:cs="宋体"/>
                <w:color w:val="FF0000"/>
                <w:kern w:val="0"/>
                <w:sz w:val="18"/>
                <w:szCs w:val="18"/>
              </w:rPr>
            </w:pPr>
            <w:r w:rsidRPr="002F6BE6">
              <w:rPr>
                <w:rFonts w:ascii="宋体" w:hAnsi="宋体" w:cs="宋体" w:hint="eastAsia"/>
                <w:color w:val="FF0000"/>
                <w:kern w:val="0"/>
                <w:sz w:val="18"/>
                <w:szCs w:val="18"/>
              </w:rPr>
              <w:t>电子科技大学短期境外出访报名表（2016年版）</w:t>
            </w:r>
          </w:p>
        </w:tc>
        <w:tc>
          <w:tcPr>
            <w:tcW w:w="810" w:type="dxa"/>
            <w:tcBorders>
              <w:top w:val="nil"/>
              <w:left w:val="nil"/>
              <w:bottom w:val="single" w:sz="4" w:space="0" w:color="auto"/>
              <w:right w:val="single" w:sz="4" w:space="0" w:color="auto"/>
            </w:tcBorders>
            <w:shd w:val="clear" w:color="auto" w:fill="auto"/>
            <w:noWrap/>
            <w:vAlign w:val="center"/>
            <w:hideMark/>
          </w:tcPr>
          <w:p w:rsidR="002F6BE6" w:rsidRPr="002F6BE6" w:rsidRDefault="002F6BE6" w:rsidP="002F6BE6">
            <w:pPr>
              <w:widowControl/>
              <w:jc w:val="center"/>
              <w:rPr>
                <w:rFonts w:ascii="宋体" w:hAnsi="宋体" w:cs="宋体"/>
                <w:kern w:val="0"/>
                <w:sz w:val="18"/>
                <w:szCs w:val="18"/>
              </w:rPr>
            </w:pPr>
            <w:r w:rsidRPr="002F6BE6">
              <w:rPr>
                <w:rFonts w:ascii="宋体" w:hAnsi="宋体" w:cs="宋体" w:hint="eastAsia"/>
                <w:kern w:val="0"/>
                <w:sz w:val="18"/>
                <w:szCs w:val="18"/>
              </w:rPr>
              <w:t>1</w:t>
            </w:r>
          </w:p>
        </w:tc>
        <w:tc>
          <w:tcPr>
            <w:tcW w:w="1053" w:type="dxa"/>
            <w:tcBorders>
              <w:top w:val="nil"/>
              <w:left w:val="nil"/>
              <w:bottom w:val="single" w:sz="4" w:space="0" w:color="auto"/>
              <w:right w:val="single" w:sz="4" w:space="0" w:color="auto"/>
            </w:tcBorders>
            <w:shd w:val="clear" w:color="auto" w:fill="auto"/>
            <w:noWrap/>
            <w:vAlign w:val="center"/>
            <w:hideMark/>
          </w:tcPr>
          <w:p w:rsidR="002F6BE6" w:rsidRPr="002F6BE6" w:rsidRDefault="002F6BE6" w:rsidP="002F6BE6">
            <w:pPr>
              <w:widowControl/>
              <w:jc w:val="center"/>
              <w:rPr>
                <w:rFonts w:ascii="宋体" w:hAnsi="宋体" w:cs="宋体"/>
                <w:kern w:val="0"/>
                <w:sz w:val="18"/>
                <w:szCs w:val="18"/>
              </w:rPr>
            </w:pPr>
            <w:r w:rsidRPr="002F6BE6">
              <w:rPr>
                <w:rFonts w:ascii="宋体" w:hAnsi="宋体" w:cs="宋体" w:hint="eastAsia"/>
                <w:kern w:val="0"/>
                <w:sz w:val="18"/>
                <w:szCs w:val="18"/>
              </w:rPr>
              <w:t>1</w:t>
            </w:r>
          </w:p>
        </w:tc>
        <w:tc>
          <w:tcPr>
            <w:tcW w:w="2357" w:type="dxa"/>
            <w:tcBorders>
              <w:top w:val="nil"/>
              <w:left w:val="nil"/>
              <w:bottom w:val="single" w:sz="4" w:space="0" w:color="auto"/>
              <w:right w:val="single" w:sz="4" w:space="0" w:color="auto"/>
            </w:tcBorders>
            <w:shd w:val="clear" w:color="auto" w:fill="auto"/>
            <w:noWrap/>
            <w:vAlign w:val="center"/>
            <w:hideMark/>
          </w:tcPr>
          <w:p w:rsidR="002F6BE6" w:rsidRPr="002F6BE6" w:rsidRDefault="002F6BE6" w:rsidP="002F6BE6">
            <w:pPr>
              <w:widowControl/>
              <w:jc w:val="center"/>
              <w:rPr>
                <w:rFonts w:ascii="宋体" w:hAnsi="宋体" w:cs="宋体"/>
                <w:kern w:val="0"/>
                <w:sz w:val="18"/>
                <w:szCs w:val="18"/>
              </w:rPr>
            </w:pPr>
            <w:r w:rsidRPr="002F6BE6">
              <w:rPr>
                <w:rFonts w:ascii="宋体" w:hAnsi="宋体" w:cs="宋体" w:hint="eastAsia"/>
                <w:kern w:val="0"/>
                <w:sz w:val="18"/>
                <w:szCs w:val="18"/>
              </w:rPr>
              <w:t xml:space="preserve">　</w:t>
            </w:r>
          </w:p>
        </w:tc>
      </w:tr>
      <w:tr w:rsidR="002F6BE6" w:rsidRPr="002F6BE6" w:rsidTr="002F6BE6">
        <w:trPr>
          <w:trHeight w:val="399"/>
        </w:trPr>
        <w:tc>
          <w:tcPr>
            <w:tcW w:w="1052" w:type="dxa"/>
            <w:tcBorders>
              <w:top w:val="nil"/>
              <w:left w:val="single" w:sz="4" w:space="0" w:color="auto"/>
              <w:bottom w:val="single" w:sz="4" w:space="0" w:color="auto"/>
              <w:right w:val="single" w:sz="4" w:space="0" w:color="auto"/>
            </w:tcBorders>
            <w:shd w:val="clear" w:color="auto" w:fill="auto"/>
            <w:noWrap/>
            <w:vAlign w:val="center"/>
            <w:hideMark/>
          </w:tcPr>
          <w:p w:rsidR="002F6BE6" w:rsidRPr="002F6BE6" w:rsidRDefault="002F6BE6" w:rsidP="002F6BE6">
            <w:pPr>
              <w:widowControl/>
              <w:jc w:val="center"/>
              <w:rPr>
                <w:rFonts w:ascii="宋体" w:hAnsi="宋体" w:cs="宋体"/>
                <w:kern w:val="0"/>
                <w:sz w:val="18"/>
                <w:szCs w:val="18"/>
              </w:rPr>
            </w:pPr>
            <w:r w:rsidRPr="002F6BE6">
              <w:rPr>
                <w:rFonts w:ascii="宋体" w:hAnsi="宋体" w:cs="宋体" w:hint="eastAsia"/>
                <w:kern w:val="0"/>
                <w:sz w:val="18"/>
                <w:szCs w:val="18"/>
              </w:rPr>
              <w:t>2</w:t>
            </w:r>
          </w:p>
        </w:tc>
        <w:tc>
          <w:tcPr>
            <w:tcW w:w="4188" w:type="dxa"/>
            <w:tcBorders>
              <w:top w:val="nil"/>
              <w:left w:val="nil"/>
              <w:bottom w:val="single" w:sz="4" w:space="0" w:color="auto"/>
              <w:right w:val="single" w:sz="4" w:space="0" w:color="auto"/>
            </w:tcBorders>
            <w:shd w:val="clear" w:color="auto" w:fill="auto"/>
            <w:noWrap/>
            <w:vAlign w:val="center"/>
            <w:hideMark/>
          </w:tcPr>
          <w:p w:rsidR="002F6BE6" w:rsidRPr="002F6BE6" w:rsidRDefault="002F6BE6" w:rsidP="002F6BE6">
            <w:pPr>
              <w:widowControl/>
              <w:jc w:val="center"/>
              <w:rPr>
                <w:rFonts w:ascii="宋体" w:hAnsi="宋体" w:cs="宋体"/>
                <w:color w:val="FF0000"/>
                <w:kern w:val="0"/>
                <w:sz w:val="18"/>
                <w:szCs w:val="18"/>
              </w:rPr>
            </w:pPr>
            <w:r w:rsidRPr="002F6BE6">
              <w:rPr>
                <w:rFonts w:ascii="宋体" w:hAnsi="宋体" w:cs="宋体" w:hint="eastAsia"/>
                <w:color w:val="FF0000"/>
                <w:kern w:val="0"/>
                <w:sz w:val="18"/>
                <w:szCs w:val="18"/>
              </w:rPr>
              <w:t>电子科技大学学生出国（境）信息统计表-2016版</w:t>
            </w:r>
          </w:p>
        </w:tc>
        <w:tc>
          <w:tcPr>
            <w:tcW w:w="810" w:type="dxa"/>
            <w:tcBorders>
              <w:top w:val="nil"/>
              <w:left w:val="nil"/>
              <w:bottom w:val="single" w:sz="4" w:space="0" w:color="auto"/>
              <w:right w:val="single" w:sz="4" w:space="0" w:color="auto"/>
            </w:tcBorders>
            <w:shd w:val="clear" w:color="auto" w:fill="auto"/>
            <w:noWrap/>
            <w:vAlign w:val="center"/>
            <w:hideMark/>
          </w:tcPr>
          <w:p w:rsidR="002F6BE6" w:rsidRPr="002F6BE6" w:rsidRDefault="002F6BE6" w:rsidP="002F6BE6">
            <w:pPr>
              <w:widowControl/>
              <w:jc w:val="center"/>
              <w:rPr>
                <w:rFonts w:ascii="宋体" w:hAnsi="宋体" w:cs="宋体"/>
                <w:kern w:val="0"/>
                <w:sz w:val="18"/>
                <w:szCs w:val="18"/>
              </w:rPr>
            </w:pPr>
            <w:r w:rsidRPr="002F6BE6">
              <w:rPr>
                <w:rFonts w:ascii="宋体" w:hAnsi="宋体" w:cs="宋体" w:hint="eastAsia"/>
                <w:kern w:val="0"/>
                <w:sz w:val="18"/>
                <w:szCs w:val="18"/>
              </w:rPr>
              <w:t>1</w:t>
            </w:r>
          </w:p>
        </w:tc>
        <w:tc>
          <w:tcPr>
            <w:tcW w:w="1053" w:type="dxa"/>
            <w:tcBorders>
              <w:top w:val="nil"/>
              <w:left w:val="nil"/>
              <w:bottom w:val="single" w:sz="4" w:space="0" w:color="auto"/>
              <w:right w:val="single" w:sz="4" w:space="0" w:color="auto"/>
            </w:tcBorders>
            <w:shd w:val="clear" w:color="auto" w:fill="auto"/>
            <w:noWrap/>
            <w:vAlign w:val="center"/>
            <w:hideMark/>
          </w:tcPr>
          <w:p w:rsidR="002F6BE6" w:rsidRPr="002F6BE6" w:rsidRDefault="002F6BE6" w:rsidP="002F6BE6">
            <w:pPr>
              <w:widowControl/>
              <w:jc w:val="center"/>
              <w:rPr>
                <w:rFonts w:ascii="宋体" w:hAnsi="宋体" w:cs="宋体"/>
                <w:kern w:val="0"/>
                <w:sz w:val="18"/>
                <w:szCs w:val="18"/>
              </w:rPr>
            </w:pPr>
            <w:r w:rsidRPr="002F6BE6">
              <w:rPr>
                <w:rFonts w:ascii="宋体" w:hAnsi="宋体" w:cs="宋体" w:hint="eastAsia"/>
                <w:kern w:val="0"/>
                <w:sz w:val="18"/>
                <w:szCs w:val="18"/>
              </w:rPr>
              <w:t xml:space="preserve">　</w:t>
            </w:r>
          </w:p>
        </w:tc>
        <w:tc>
          <w:tcPr>
            <w:tcW w:w="2357" w:type="dxa"/>
            <w:tcBorders>
              <w:top w:val="nil"/>
              <w:left w:val="nil"/>
              <w:bottom w:val="single" w:sz="4" w:space="0" w:color="auto"/>
              <w:right w:val="single" w:sz="4" w:space="0" w:color="auto"/>
            </w:tcBorders>
            <w:shd w:val="clear" w:color="auto" w:fill="auto"/>
            <w:noWrap/>
            <w:vAlign w:val="center"/>
            <w:hideMark/>
          </w:tcPr>
          <w:p w:rsidR="002F6BE6" w:rsidRPr="002F6BE6" w:rsidRDefault="002F6BE6" w:rsidP="002F6BE6">
            <w:pPr>
              <w:widowControl/>
              <w:jc w:val="center"/>
              <w:rPr>
                <w:rFonts w:ascii="宋体" w:hAnsi="宋体" w:cs="宋体"/>
                <w:kern w:val="0"/>
                <w:sz w:val="18"/>
                <w:szCs w:val="18"/>
              </w:rPr>
            </w:pPr>
            <w:r w:rsidRPr="002F6BE6">
              <w:rPr>
                <w:rFonts w:ascii="宋体" w:hAnsi="宋体" w:cs="宋体" w:hint="eastAsia"/>
                <w:kern w:val="0"/>
                <w:sz w:val="18"/>
                <w:szCs w:val="18"/>
              </w:rPr>
              <w:t xml:space="preserve">　</w:t>
            </w:r>
          </w:p>
        </w:tc>
      </w:tr>
      <w:tr w:rsidR="002F6BE6" w:rsidRPr="002F6BE6" w:rsidTr="002F6BE6">
        <w:trPr>
          <w:trHeight w:val="399"/>
        </w:trPr>
        <w:tc>
          <w:tcPr>
            <w:tcW w:w="1052" w:type="dxa"/>
            <w:tcBorders>
              <w:top w:val="nil"/>
              <w:left w:val="single" w:sz="4" w:space="0" w:color="auto"/>
              <w:bottom w:val="single" w:sz="4" w:space="0" w:color="auto"/>
              <w:right w:val="single" w:sz="4" w:space="0" w:color="auto"/>
            </w:tcBorders>
            <w:shd w:val="clear" w:color="auto" w:fill="auto"/>
            <w:noWrap/>
            <w:vAlign w:val="center"/>
            <w:hideMark/>
          </w:tcPr>
          <w:p w:rsidR="002F6BE6" w:rsidRPr="002F6BE6" w:rsidRDefault="002F6BE6" w:rsidP="002F6BE6">
            <w:pPr>
              <w:widowControl/>
              <w:jc w:val="center"/>
              <w:rPr>
                <w:rFonts w:ascii="宋体" w:hAnsi="宋体" w:cs="宋体"/>
                <w:kern w:val="0"/>
                <w:sz w:val="18"/>
                <w:szCs w:val="18"/>
              </w:rPr>
            </w:pPr>
            <w:r w:rsidRPr="002F6BE6">
              <w:rPr>
                <w:rFonts w:ascii="宋体" w:hAnsi="宋体" w:cs="宋体" w:hint="eastAsia"/>
                <w:kern w:val="0"/>
                <w:sz w:val="18"/>
                <w:szCs w:val="18"/>
              </w:rPr>
              <w:t>3</w:t>
            </w:r>
          </w:p>
        </w:tc>
        <w:tc>
          <w:tcPr>
            <w:tcW w:w="4188" w:type="dxa"/>
            <w:tcBorders>
              <w:top w:val="nil"/>
              <w:left w:val="nil"/>
              <w:bottom w:val="single" w:sz="4" w:space="0" w:color="auto"/>
              <w:right w:val="single" w:sz="4" w:space="0" w:color="auto"/>
            </w:tcBorders>
            <w:shd w:val="clear" w:color="auto" w:fill="auto"/>
            <w:noWrap/>
            <w:vAlign w:val="center"/>
            <w:hideMark/>
          </w:tcPr>
          <w:p w:rsidR="002F6BE6" w:rsidRPr="002F6BE6" w:rsidRDefault="002F6BE6" w:rsidP="002F6BE6">
            <w:pPr>
              <w:widowControl/>
              <w:jc w:val="center"/>
              <w:rPr>
                <w:rFonts w:ascii="宋体" w:hAnsi="宋体" w:cs="宋体"/>
                <w:color w:val="FF0000"/>
                <w:kern w:val="0"/>
                <w:sz w:val="18"/>
                <w:szCs w:val="18"/>
              </w:rPr>
            </w:pPr>
            <w:r w:rsidRPr="002F6BE6">
              <w:rPr>
                <w:rFonts w:ascii="宋体" w:hAnsi="宋体" w:cs="宋体" w:hint="eastAsia"/>
                <w:color w:val="FF0000"/>
                <w:kern w:val="0"/>
                <w:sz w:val="18"/>
                <w:szCs w:val="18"/>
              </w:rPr>
              <w:t>电子科技大学出国（境）留学承诺书</w:t>
            </w:r>
          </w:p>
        </w:tc>
        <w:tc>
          <w:tcPr>
            <w:tcW w:w="810" w:type="dxa"/>
            <w:tcBorders>
              <w:top w:val="nil"/>
              <w:left w:val="nil"/>
              <w:bottom w:val="single" w:sz="4" w:space="0" w:color="auto"/>
              <w:right w:val="single" w:sz="4" w:space="0" w:color="auto"/>
            </w:tcBorders>
            <w:shd w:val="clear" w:color="auto" w:fill="auto"/>
            <w:noWrap/>
            <w:vAlign w:val="center"/>
            <w:hideMark/>
          </w:tcPr>
          <w:p w:rsidR="002F6BE6" w:rsidRPr="002F6BE6" w:rsidRDefault="002F6BE6" w:rsidP="002F6BE6">
            <w:pPr>
              <w:widowControl/>
              <w:jc w:val="center"/>
              <w:rPr>
                <w:rFonts w:ascii="宋体" w:hAnsi="宋体" w:cs="宋体"/>
                <w:kern w:val="0"/>
                <w:sz w:val="18"/>
                <w:szCs w:val="18"/>
              </w:rPr>
            </w:pPr>
            <w:r w:rsidRPr="002F6BE6">
              <w:rPr>
                <w:rFonts w:ascii="宋体" w:hAnsi="宋体" w:cs="宋体" w:hint="eastAsia"/>
                <w:kern w:val="0"/>
                <w:sz w:val="18"/>
                <w:szCs w:val="18"/>
              </w:rPr>
              <w:t xml:space="preserve">　</w:t>
            </w:r>
          </w:p>
        </w:tc>
        <w:tc>
          <w:tcPr>
            <w:tcW w:w="1053" w:type="dxa"/>
            <w:tcBorders>
              <w:top w:val="nil"/>
              <w:left w:val="nil"/>
              <w:bottom w:val="single" w:sz="4" w:space="0" w:color="auto"/>
              <w:right w:val="single" w:sz="4" w:space="0" w:color="auto"/>
            </w:tcBorders>
            <w:shd w:val="clear" w:color="auto" w:fill="auto"/>
            <w:noWrap/>
            <w:vAlign w:val="center"/>
            <w:hideMark/>
          </w:tcPr>
          <w:p w:rsidR="002F6BE6" w:rsidRPr="002F6BE6" w:rsidRDefault="002F6BE6" w:rsidP="002F6BE6">
            <w:pPr>
              <w:widowControl/>
              <w:jc w:val="center"/>
              <w:rPr>
                <w:rFonts w:ascii="宋体" w:hAnsi="宋体" w:cs="宋体"/>
                <w:kern w:val="0"/>
                <w:sz w:val="18"/>
                <w:szCs w:val="18"/>
              </w:rPr>
            </w:pPr>
            <w:r w:rsidRPr="002F6BE6">
              <w:rPr>
                <w:rFonts w:ascii="宋体" w:hAnsi="宋体" w:cs="宋体" w:hint="eastAsia"/>
                <w:kern w:val="0"/>
                <w:sz w:val="18"/>
                <w:szCs w:val="18"/>
              </w:rPr>
              <w:t>1</w:t>
            </w:r>
          </w:p>
        </w:tc>
        <w:tc>
          <w:tcPr>
            <w:tcW w:w="2357" w:type="dxa"/>
            <w:tcBorders>
              <w:top w:val="nil"/>
              <w:left w:val="nil"/>
              <w:bottom w:val="single" w:sz="4" w:space="0" w:color="auto"/>
              <w:right w:val="single" w:sz="4" w:space="0" w:color="auto"/>
            </w:tcBorders>
            <w:shd w:val="clear" w:color="auto" w:fill="auto"/>
            <w:noWrap/>
            <w:vAlign w:val="center"/>
            <w:hideMark/>
          </w:tcPr>
          <w:p w:rsidR="002F6BE6" w:rsidRPr="002F6BE6" w:rsidRDefault="002F6BE6" w:rsidP="002F6BE6">
            <w:pPr>
              <w:widowControl/>
              <w:jc w:val="center"/>
              <w:rPr>
                <w:rFonts w:ascii="宋体" w:hAnsi="宋体" w:cs="宋体"/>
                <w:kern w:val="0"/>
                <w:sz w:val="18"/>
                <w:szCs w:val="18"/>
              </w:rPr>
            </w:pPr>
            <w:r w:rsidRPr="002F6BE6">
              <w:rPr>
                <w:rFonts w:ascii="宋体" w:hAnsi="宋体" w:cs="宋体" w:hint="eastAsia"/>
                <w:kern w:val="0"/>
                <w:sz w:val="18"/>
                <w:szCs w:val="18"/>
              </w:rPr>
              <w:t xml:space="preserve">　</w:t>
            </w:r>
          </w:p>
        </w:tc>
      </w:tr>
      <w:tr w:rsidR="002F6BE6" w:rsidRPr="002F6BE6" w:rsidTr="002F6BE6">
        <w:trPr>
          <w:trHeight w:val="939"/>
        </w:trPr>
        <w:tc>
          <w:tcPr>
            <w:tcW w:w="1052" w:type="dxa"/>
            <w:tcBorders>
              <w:top w:val="nil"/>
              <w:left w:val="single" w:sz="4" w:space="0" w:color="auto"/>
              <w:bottom w:val="single" w:sz="4" w:space="0" w:color="auto"/>
              <w:right w:val="single" w:sz="4" w:space="0" w:color="auto"/>
            </w:tcBorders>
            <w:shd w:val="clear" w:color="auto" w:fill="auto"/>
            <w:noWrap/>
            <w:vAlign w:val="center"/>
            <w:hideMark/>
          </w:tcPr>
          <w:p w:rsidR="002F6BE6" w:rsidRPr="002F6BE6" w:rsidRDefault="00814F1A" w:rsidP="002F6BE6">
            <w:pPr>
              <w:widowControl/>
              <w:jc w:val="center"/>
              <w:rPr>
                <w:rFonts w:ascii="宋体" w:hAnsi="宋体" w:cs="宋体"/>
                <w:kern w:val="0"/>
                <w:sz w:val="18"/>
                <w:szCs w:val="18"/>
              </w:rPr>
            </w:pPr>
            <w:r>
              <w:rPr>
                <w:rFonts w:ascii="宋体" w:hAnsi="宋体" w:cs="宋体" w:hint="eastAsia"/>
                <w:kern w:val="0"/>
                <w:sz w:val="18"/>
                <w:szCs w:val="18"/>
              </w:rPr>
              <w:t>4</w:t>
            </w:r>
          </w:p>
        </w:tc>
        <w:tc>
          <w:tcPr>
            <w:tcW w:w="4188" w:type="dxa"/>
            <w:tcBorders>
              <w:top w:val="nil"/>
              <w:left w:val="nil"/>
              <w:bottom w:val="single" w:sz="4" w:space="0" w:color="auto"/>
              <w:right w:val="single" w:sz="4" w:space="0" w:color="auto"/>
            </w:tcBorders>
            <w:shd w:val="clear" w:color="auto" w:fill="auto"/>
            <w:noWrap/>
            <w:vAlign w:val="center"/>
            <w:hideMark/>
          </w:tcPr>
          <w:p w:rsidR="002F6BE6" w:rsidRPr="002F6BE6" w:rsidRDefault="002F6BE6" w:rsidP="002F6BE6">
            <w:pPr>
              <w:widowControl/>
              <w:jc w:val="center"/>
              <w:rPr>
                <w:rFonts w:ascii="宋体" w:hAnsi="宋体" w:cs="宋体"/>
                <w:color w:val="FF0000"/>
                <w:kern w:val="0"/>
                <w:sz w:val="18"/>
                <w:szCs w:val="18"/>
              </w:rPr>
            </w:pPr>
            <w:r w:rsidRPr="002F6BE6">
              <w:rPr>
                <w:rFonts w:ascii="宋体" w:hAnsi="宋体" w:cs="宋体" w:hint="eastAsia"/>
                <w:color w:val="FF0000"/>
                <w:kern w:val="0"/>
                <w:sz w:val="18"/>
                <w:szCs w:val="18"/>
              </w:rPr>
              <w:t>护照首页复印件</w:t>
            </w:r>
          </w:p>
        </w:tc>
        <w:tc>
          <w:tcPr>
            <w:tcW w:w="810" w:type="dxa"/>
            <w:tcBorders>
              <w:top w:val="nil"/>
              <w:left w:val="nil"/>
              <w:bottom w:val="single" w:sz="4" w:space="0" w:color="auto"/>
              <w:right w:val="single" w:sz="4" w:space="0" w:color="auto"/>
            </w:tcBorders>
            <w:shd w:val="clear" w:color="auto" w:fill="auto"/>
            <w:noWrap/>
            <w:vAlign w:val="center"/>
            <w:hideMark/>
          </w:tcPr>
          <w:p w:rsidR="002F6BE6" w:rsidRPr="002F6BE6" w:rsidRDefault="002F6BE6" w:rsidP="002F6BE6">
            <w:pPr>
              <w:widowControl/>
              <w:jc w:val="center"/>
              <w:rPr>
                <w:rFonts w:ascii="宋体" w:hAnsi="宋体" w:cs="宋体"/>
                <w:kern w:val="0"/>
                <w:sz w:val="18"/>
                <w:szCs w:val="18"/>
              </w:rPr>
            </w:pPr>
            <w:r w:rsidRPr="002F6BE6">
              <w:rPr>
                <w:rFonts w:ascii="宋体" w:hAnsi="宋体" w:cs="宋体" w:hint="eastAsia"/>
                <w:kern w:val="0"/>
                <w:sz w:val="18"/>
                <w:szCs w:val="18"/>
              </w:rPr>
              <w:t>1</w:t>
            </w:r>
          </w:p>
        </w:tc>
        <w:tc>
          <w:tcPr>
            <w:tcW w:w="1053" w:type="dxa"/>
            <w:tcBorders>
              <w:top w:val="nil"/>
              <w:left w:val="nil"/>
              <w:bottom w:val="single" w:sz="4" w:space="0" w:color="auto"/>
              <w:right w:val="single" w:sz="4" w:space="0" w:color="auto"/>
            </w:tcBorders>
            <w:shd w:val="clear" w:color="auto" w:fill="auto"/>
            <w:noWrap/>
            <w:vAlign w:val="center"/>
            <w:hideMark/>
          </w:tcPr>
          <w:p w:rsidR="002F6BE6" w:rsidRPr="002F6BE6" w:rsidRDefault="002F6BE6" w:rsidP="002F6BE6">
            <w:pPr>
              <w:widowControl/>
              <w:jc w:val="center"/>
              <w:rPr>
                <w:rFonts w:ascii="宋体" w:hAnsi="宋体" w:cs="宋体"/>
                <w:kern w:val="0"/>
                <w:sz w:val="18"/>
                <w:szCs w:val="18"/>
              </w:rPr>
            </w:pPr>
            <w:r w:rsidRPr="002F6BE6">
              <w:rPr>
                <w:rFonts w:ascii="宋体" w:hAnsi="宋体" w:cs="宋体" w:hint="eastAsia"/>
                <w:kern w:val="0"/>
                <w:sz w:val="18"/>
                <w:szCs w:val="18"/>
              </w:rPr>
              <w:t>1</w:t>
            </w:r>
          </w:p>
        </w:tc>
        <w:tc>
          <w:tcPr>
            <w:tcW w:w="2357" w:type="dxa"/>
            <w:tcBorders>
              <w:top w:val="nil"/>
              <w:left w:val="nil"/>
              <w:bottom w:val="single" w:sz="4" w:space="0" w:color="auto"/>
              <w:right w:val="single" w:sz="4" w:space="0" w:color="auto"/>
            </w:tcBorders>
            <w:shd w:val="clear" w:color="auto" w:fill="auto"/>
            <w:vAlign w:val="center"/>
            <w:hideMark/>
          </w:tcPr>
          <w:p w:rsidR="002F6BE6" w:rsidRPr="002F6BE6" w:rsidRDefault="002F6BE6" w:rsidP="002F6BE6">
            <w:pPr>
              <w:widowControl/>
              <w:jc w:val="center"/>
              <w:rPr>
                <w:rFonts w:ascii="宋体" w:hAnsi="宋体" w:cs="宋体"/>
                <w:kern w:val="0"/>
                <w:sz w:val="18"/>
                <w:szCs w:val="18"/>
              </w:rPr>
            </w:pPr>
            <w:r w:rsidRPr="002F6BE6">
              <w:rPr>
                <w:rFonts w:ascii="宋体" w:hAnsi="宋体" w:cs="宋体" w:hint="eastAsia"/>
                <w:kern w:val="0"/>
                <w:sz w:val="18"/>
                <w:szCs w:val="18"/>
              </w:rPr>
              <w:t>有效期至少9个月；无护照者请尽快着手办理，需15个工作日；电子版为彩色扫描件</w:t>
            </w:r>
          </w:p>
        </w:tc>
      </w:tr>
      <w:tr w:rsidR="002F6BE6" w:rsidRPr="002F6BE6" w:rsidTr="002F6BE6">
        <w:trPr>
          <w:trHeight w:val="939"/>
        </w:trPr>
        <w:tc>
          <w:tcPr>
            <w:tcW w:w="1052" w:type="dxa"/>
            <w:tcBorders>
              <w:top w:val="nil"/>
              <w:left w:val="single" w:sz="4" w:space="0" w:color="auto"/>
              <w:bottom w:val="single" w:sz="4" w:space="0" w:color="auto"/>
              <w:right w:val="single" w:sz="4" w:space="0" w:color="auto"/>
            </w:tcBorders>
            <w:shd w:val="clear" w:color="auto" w:fill="auto"/>
            <w:noWrap/>
            <w:vAlign w:val="center"/>
            <w:hideMark/>
          </w:tcPr>
          <w:p w:rsidR="002F6BE6" w:rsidRPr="002F6BE6" w:rsidRDefault="00814F1A" w:rsidP="002F6BE6">
            <w:pPr>
              <w:widowControl/>
              <w:jc w:val="center"/>
              <w:rPr>
                <w:rFonts w:ascii="宋体" w:hAnsi="宋体" w:cs="宋体"/>
                <w:kern w:val="0"/>
                <w:sz w:val="18"/>
                <w:szCs w:val="18"/>
              </w:rPr>
            </w:pPr>
            <w:r>
              <w:rPr>
                <w:rFonts w:ascii="宋体" w:hAnsi="宋体" w:cs="宋体" w:hint="eastAsia"/>
                <w:kern w:val="0"/>
                <w:sz w:val="18"/>
                <w:szCs w:val="18"/>
              </w:rPr>
              <w:t>5</w:t>
            </w:r>
          </w:p>
        </w:tc>
        <w:tc>
          <w:tcPr>
            <w:tcW w:w="4188" w:type="dxa"/>
            <w:tcBorders>
              <w:top w:val="nil"/>
              <w:left w:val="nil"/>
              <w:bottom w:val="single" w:sz="4" w:space="0" w:color="auto"/>
              <w:right w:val="single" w:sz="4" w:space="0" w:color="auto"/>
            </w:tcBorders>
            <w:shd w:val="clear" w:color="auto" w:fill="auto"/>
            <w:noWrap/>
            <w:vAlign w:val="center"/>
            <w:hideMark/>
          </w:tcPr>
          <w:p w:rsidR="002F6BE6" w:rsidRPr="002F6BE6" w:rsidRDefault="002F6BE6" w:rsidP="002F6BE6">
            <w:pPr>
              <w:widowControl/>
              <w:jc w:val="center"/>
              <w:rPr>
                <w:rFonts w:ascii="宋体" w:hAnsi="宋体" w:cs="宋体"/>
                <w:kern w:val="0"/>
                <w:sz w:val="18"/>
                <w:szCs w:val="18"/>
              </w:rPr>
            </w:pPr>
            <w:r w:rsidRPr="002F6BE6">
              <w:rPr>
                <w:rFonts w:ascii="宋体" w:hAnsi="宋体" w:cs="宋体" w:hint="eastAsia"/>
                <w:kern w:val="0"/>
                <w:sz w:val="18"/>
                <w:szCs w:val="18"/>
              </w:rPr>
              <w:t>项目报名表（Application Form）</w:t>
            </w:r>
          </w:p>
        </w:tc>
        <w:tc>
          <w:tcPr>
            <w:tcW w:w="810" w:type="dxa"/>
            <w:tcBorders>
              <w:top w:val="nil"/>
              <w:left w:val="nil"/>
              <w:bottom w:val="single" w:sz="4" w:space="0" w:color="auto"/>
              <w:right w:val="single" w:sz="4" w:space="0" w:color="auto"/>
            </w:tcBorders>
            <w:shd w:val="clear" w:color="auto" w:fill="auto"/>
            <w:noWrap/>
            <w:vAlign w:val="center"/>
            <w:hideMark/>
          </w:tcPr>
          <w:p w:rsidR="002F6BE6" w:rsidRPr="002F6BE6" w:rsidRDefault="002F6BE6" w:rsidP="002F6BE6">
            <w:pPr>
              <w:widowControl/>
              <w:jc w:val="center"/>
              <w:rPr>
                <w:rFonts w:ascii="宋体" w:hAnsi="宋体" w:cs="宋体"/>
                <w:kern w:val="0"/>
                <w:sz w:val="18"/>
                <w:szCs w:val="18"/>
              </w:rPr>
            </w:pPr>
            <w:r w:rsidRPr="002F6BE6">
              <w:rPr>
                <w:rFonts w:ascii="宋体" w:hAnsi="宋体" w:cs="宋体" w:hint="eastAsia"/>
                <w:kern w:val="0"/>
                <w:sz w:val="18"/>
                <w:szCs w:val="18"/>
              </w:rPr>
              <w:t>1</w:t>
            </w:r>
          </w:p>
        </w:tc>
        <w:tc>
          <w:tcPr>
            <w:tcW w:w="1053" w:type="dxa"/>
            <w:tcBorders>
              <w:top w:val="nil"/>
              <w:left w:val="nil"/>
              <w:bottom w:val="single" w:sz="4" w:space="0" w:color="auto"/>
              <w:right w:val="single" w:sz="4" w:space="0" w:color="auto"/>
            </w:tcBorders>
            <w:shd w:val="clear" w:color="auto" w:fill="auto"/>
            <w:noWrap/>
            <w:vAlign w:val="center"/>
            <w:hideMark/>
          </w:tcPr>
          <w:p w:rsidR="002F6BE6" w:rsidRPr="002F6BE6" w:rsidRDefault="002F6BE6" w:rsidP="002F6BE6">
            <w:pPr>
              <w:widowControl/>
              <w:jc w:val="center"/>
              <w:rPr>
                <w:rFonts w:ascii="宋体" w:hAnsi="宋体" w:cs="宋体"/>
                <w:kern w:val="0"/>
                <w:sz w:val="18"/>
                <w:szCs w:val="18"/>
              </w:rPr>
            </w:pPr>
            <w:r w:rsidRPr="002F6BE6">
              <w:rPr>
                <w:rFonts w:ascii="宋体" w:hAnsi="宋体" w:cs="宋体" w:hint="eastAsia"/>
                <w:kern w:val="0"/>
                <w:sz w:val="18"/>
                <w:szCs w:val="18"/>
              </w:rPr>
              <w:t>1</w:t>
            </w:r>
          </w:p>
        </w:tc>
        <w:tc>
          <w:tcPr>
            <w:tcW w:w="2357" w:type="dxa"/>
            <w:tcBorders>
              <w:top w:val="nil"/>
              <w:left w:val="nil"/>
              <w:bottom w:val="single" w:sz="4" w:space="0" w:color="auto"/>
              <w:right w:val="single" w:sz="4" w:space="0" w:color="auto"/>
            </w:tcBorders>
            <w:shd w:val="clear" w:color="auto" w:fill="auto"/>
            <w:vAlign w:val="center"/>
            <w:hideMark/>
          </w:tcPr>
          <w:p w:rsidR="002F6BE6" w:rsidRPr="002F6BE6" w:rsidRDefault="002F6BE6" w:rsidP="002F6BE6">
            <w:pPr>
              <w:widowControl/>
              <w:jc w:val="center"/>
              <w:rPr>
                <w:rFonts w:ascii="宋体" w:hAnsi="宋体" w:cs="宋体"/>
                <w:kern w:val="0"/>
                <w:sz w:val="18"/>
                <w:szCs w:val="18"/>
              </w:rPr>
            </w:pPr>
            <w:r w:rsidRPr="002F6BE6">
              <w:rPr>
                <w:rFonts w:ascii="宋体" w:hAnsi="宋体" w:cs="宋体" w:hint="eastAsia"/>
                <w:kern w:val="0"/>
                <w:sz w:val="18"/>
                <w:szCs w:val="18"/>
              </w:rPr>
              <w:t xml:space="preserve">　</w:t>
            </w:r>
          </w:p>
        </w:tc>
      </w:tr>
    </w:tbl>
    <w:p w:rsidR="00DB70A8" w:rsidRDefault="00DB70A8" w:rsidP="002F6BE6">
      <w:pPr>
        <w:pStyle w:val="1"/>
        <w:spacing w:line="360" w:lineRule="auto"/>
        <w:ind w:firstLineChars="0" w:firstLine="0"/>
        <w:jc w:val="left"/>
        <w:rPr>
          <w:rFonts w:ascii="宋体" w:hAnsi="宋体" w:cs="宋体"/>
          <w:b/>
          <w:kern w:val="0"/>
          <w:szCs w:val="18"/>
        </w:rPr>
      </w:pPr>
    </w:p>
    <w:p w:rsidR="00DB70A8" w:rsidRDefault="00DB70A8" w:rsidP="00DB70A8">
      <w:pPr>
        <w:pStyle w:val="1"/>
        <w:spacing w:line="360" w:lineRule="auto"/>
        <w:ind w:firstLineChars="0" w:firstLine="0"/>
        <w:jc w:val="left"/>
        <w:rPr>
          <w:rFonts w:ascii="宋体" w:hAnsi="宋体"/>
          <w:b/>
          <w:sz w:val="24"/>
          <w:szCs w:val="24"/>
        </w:rPr>
      </w:pPr>
      <w:r>
        <w:rPr>
          <w:rFonts w:ascii="宋体" w:hAnsi="宋体" w:hint="eastAsia"/>
          <w:b/>
          <w:sz w:val="24"/>
          <w:szCs w:val="24"/>
        </w:rPr>
        <w:t>(二)报名方式</w:t>
      </w:r>
    </w:p>
    <w:p w:rsidR="002F6BE6" w:rsidRPr="002F6BE6" w:rsidRDefault="006E1529" w:rsidP="002F6BE6">
      <w:pPr>
        <w:pStyle w:val="1"/>
        <w:spacing w:line="360" w:lineRule="auto"/>
        <w:ind w:firstLineChars="0" w:firstLine="0"/>
        <w:jc w:val="left"/>
        <w:rPr>
          <w:rFonts w:ascii="宋体" w:hAnsi="宋体"/>
          <w:b/>
          <w:sz w:val="24"/>
        </w:rPr>
      </w:pPr>
      <w:bookmarkStart w:id="0" w:name="_GoBack"/>
      <w:r w:rsidRPr="002F6BE6">
        <w:rPr>
          <w:rFonts w:ascii="宋体" w:hAnsi="宋体" w:cs="宋体" w:hint="eastAsia"/>
          <w:b/>
          <w:kern w:val="0"/>
          <w:szCs w:val="18"/>
        </w:rPr>
        <w:t>1.所有申请者须将材料交至学院学生科黄飞凯老师处（综合楼456）</w:t>
      </w:r>
      <w:r w:rsidRPr="002F6BE6">
        <w:rPr>
          <w:rFonts w:ascii="宋体" w:hAnsi="宋体" w:cs="宋体" w:hint="eastAsia"/>
          <w:b/>
          <w:kern w:val="0"/>
          <w:szCs w:val="18"/>
        </w:rPr>
        <w:br/>
        <w:t>2.电子版报名材料：文件压缩</w:t>
      </w:r>
      <w:proofErr w:type="gramStart"/>
      <w:r w:rsidRPr="002F6BE6">
        <w:rPr>
          <w:rFonts w:ascii="宋体" w:hAnsi="宋体" w:cs="宋体" w:hint="eastAsia"/>
          <w:b/>
          <w:kern w:val="0"/>
          <w:szCs w:val="18"/>
        </w:rPr>
        <w:t>包统一</w:t>
      </w:r>
      <w:proofErr w:type="gramEnd"/>
      <w:r w:rsidRPr="002F6BE6">
        <w:rPr>
          <w:rFonts w:ascii="宋体" w:hAnsi="宋体" w:cs="宋体" w:hint="eastAsia"/>
          <w:b/>
          <w:kern w:val="0"/>
          <w:szCs w:val="18"/>
        </w:rPr>
        <w:t>命名为“2017美国纽约城市大学冬令营-年级-姓名”，压缩</w:t>
      </w:r>
      <w:proofErr w:type="gramStart"/>
      <w:r w:rsidRPr="002F6BE6">
        <w:rPr>
          <w:rFonts w:ascii="宋体" w:hAnsi="宋体" w:cs="宋体" w:hint="eastAsia"/>
          <w:b/>
          <w:kern w:val="0"/>
          <w:szCs w:val="18"/>
        </w:rPr>
        <w:t>包大小</w:t>
      </w:r>
      <w:proofErr w:type="gramEnd"/>
      <w:r w:rsidRPr="002F6BE6">
        <w:rPr>
          <w:rFonts w:ascii="宋体" w:hAnsi="宋体" w:cs="宋体" w:hint="eastAsia"/>
          <w:b/>
          <w:kern w:val="0"/>
          <w:szCs w:val="18"/>
        </w:rPr>
        <w:t>务必控制在10M以内，发送至fkhuang@uestc.edu.cn</w:t>
      </w:r>
      <w:r w:rsidRPr="002F6BE6">
        <w:rPr>
          <w:rFonts w:ascii="宋体" w:hAnsi="宋体" w:cs="宋体" w:hint="eastAsia"/>
          <w:b/>
          <w:kern w:val="0"/>
          <w:szCs w:val="18"/>
        </w:rPr>
        <w:br/>
        <w:t>3.纸质报名材料与电子版材料齐备才属报名成功，缺一不可。</w:t>
      </w:r>
    </w:p>
    <w:p w:rsidR="006E1529" w:rsidRDefault="006E1529" w:rsidP="006E1529">
      <w:pPr>
        <w:pStyle w:val="a5"/>
        <w:spacing w:before="75" w:beforeAutospacing="0" w:after="75" w:afterAutospacing="0" w:line="360" w:lineRule="atLeast"/>
      </w:pPr>
      <w:r>
        <w:rPr>
          <w:rFonts w:hint="eastAsia"/>
          <w:color w:val="FF0000"/>
        </w:rPr>
        <w:t>备注：①学校海外留学专项经费将给予入选并完成项目学习的同学提供部分经费资助（以前曾获得过资助的同学不予资助）；②顺利完成项目者，可获得1个创新学分。</w:t>
      </w:r>
    </w:p>
    <w:p w:rsidR="006E1529" w:rsidRDefault="006E1529" w:rsidP="006E1529">
      <w:pPr>
        <w:pStyle w:val="a5"/>
        <w:spacing w:before="75" w:beforeAutospacing="0" w:after="75" w:afterAutospacing="0" w:line="360" w:lineRule="atLeast"/>
      </w:pPr>
      <w:r>
        <w:rPr>
          <w:rFonts w:hint="eastAsia"/>
        </w:rPr>
        <w:t>（</w:t>
      </w:r>
      <w:r w:rsidR="00FD243C">
        <w:rPr>
          <w:rFonts w:hint="eastAsia"/>
        </w:rPr>
        <w:t>三</w:t>
      </w:r>
      <w:r>
        <w:rPr>
          <w:rFonts w:hint="eastAsia"/>
        </w:rPr>
        <w:t>）受理时间及联系方式</w:t>
      </w:r>
    </w:p>
    <w:p w:rsidR="006E1529" w:rsidRDefault="006E1529" w:rsidP="006E1529">
      <w:pPr>
        <w:pStyle w:val="a5"/>
        <w:spacing w:before="75" w:beforeAutospacing="0" w:after="75" w:afterAutospacing="0" w:line="360" w:lineRule="atLeast"/>
      </w:pPr>
      <w:r>
        <w:rPr>
          <w:rFonts w:hint="eastAsia"/>
        </w:rPr>
        <w:t>1. 时间：即日起至</w:t>
      </w:r>
      <w:r>
        <w:rPr>
          <w:rFonts w:hint="eastAsia"/>
          <w:color w:val="FF0000"/>
        </w:rPr>
        <w:t>2016年</w:t>
      </w:r>
      <w:r w:rsidR="00FD243C">
        <w:rPr>
          <w:rFonts w:hint="eastAsia"/>
          <w:color w:val="FF0000"/>
        </w:rPr>
        <w:t>10</w:t>
      </w:r>
      <w:r>
        <w:rPr>
          <w:rFonts w:hint="eastAsia"/>
          <w:color w:val="FF0000"/>
        </w:rPr>
        <w:t>月</w:t>
      </w:r>
      <w:r w:rsidR="00FD243C">
        <w:rPr>
          <w:rFonts w:hint="eastAsia"/>
          <w:color w:val="FF0000"/>
        </w:rPr>
        <w:t>24</w:t>
      </w:r>
      <w:r>
        <w:rPr>
          <w:rFonts w:hint="eastAsia"/>
          <w:color w:val="FF0000"/>
        </w:rPr>
        <w:t>日（星期</w:t>
      </w:r>
      <w:r w:rsidR="00FD243C">
        <w:rPr>
          <w:rFonts w:hint="eastAsia"/>
          <w:color w:val="FF0000"/>
        </w:rPr>
        <w:t>一</w:t>
      </w:r>
      <w:r>
        <w:rPr>
          <w:rFonts w:hint="eastAsia"/>
          <w:color w:val="FF0000"/>
        </w:rPr>
        <w:t>）</w:t>
      </w:r>
      <w:r>
        <w:rPr>
          <w:rFonts w:hint="eastAsia"/>
        </w:rPr>
        <w:t>上午12:00前</w:t>
      </w:r>
    </w:p>
    <w:p w:rsidR="002F6BE6" w:rsidRPr="006E1529" w:rsidRDefault="00610D7C" w:rsidP="002F6BE6">
      <w:pPr>
        <w:pStyle w:val="1"/>
        <w:spacing w:line="360" w:lineRule="auto"/>
        <w:ind w:firstLineChars="0" w:firstLine="0"/>
        <w:jc w:val="left"/>
        <w:rPr>
          <w:rFonts w:ascii="宋体" w:hAnsi="宋体"/>
          <w:sz w:val="24"/>
        </w:rPr>
      </w:pPr>
      <w:r>
        <w:rPr>
          <w:rFonts w:ascii="宋体" w:hAnsi="宋体" w:hint="eastAsia"/>
          <w:sz w:val="24"/>
        </w:rPr>
        <w:t>2.</w:t>
      </w:r>
      <w:r>
        <w:rPr>
          <w:rFonts w:ascii="宋体" w:hAnsi="宋体"/>
          <w:sz w:val="24"/>
        </w:rPr>
        <w:t xml:space="preserve">  </w:t>
      </w:r>
      <w:r>
        <w:rPr>
          <w:rFonts w:ascii="宋体" w:hAnsi="宋体" w:hint="eastAsia"/>
          <w:sz w:val="24"/>
        </w:rPr>
        <w:t>联系方式：黄飞凯，028-61831826</w:t>
      </w:r>
      <w:r w:rsidR="007E45E3">
        <w:rPr>
          <w:rFonts w:ascii="宋体" w:hAnsi="宋体" w:hint="eastAsia"/>
          <w:sz w:val="24"/>
        </w:rPr>
        <w:t>，</w:t>
      </w:r>
      <w:r w:rsidR="007E45E3" w:rsidRPr="002F6BE6">
        <w:rPr>
          <w:rFonts w:ascii="宋体" w:hAnsi="宋体" w:cs="宋体" w:hint="eastAsia"/>
          <w:b/>
          <w:kern w:val="0"/>
          <w:szCs w:val="18"/>
        </w:rPr>
        <w:t>fkhuang@uestc.edu.cn</w:t>
      </w:r>
    </w:p>
    <w:bookmarkEnd w:id="0"/>
    <w:p w:rsidR="00010B13" w:rsidRPr="006550F3" w:rsidRDefault="00010B13">
      <w:pPr>
        <w:jc w:val="left"/>
        <w:rPr>
          <w:rFonts w:ascii="宋体" w:hAnsi="宋体"/>
          <w:b/>
          <w:sz w:val="28"/>
        </w:rPr>
      </w:pPr>
      <w:r w:rsidRPr="006550F3">
        <w:rPr>
          <w:rFonts w:ascii="宋体" w:hAnsi="宋体" w:hint="eastAsia"/>
          <w:b/>
          <w:sz w:val="28"/>
        </w:rPr>
        <w:t xml:space="preserve"> </w:t>
      </w:r>
      <w:r w:rsidR="006550F3" w:rsidRPr="006550F3">
        <w:rPr>
          <w:rFonts w:ascii="宋体" w:hAnsi="宋体" w:hint="eastAsia"/>
          <w:b/>
          <w:sz w:val="28"/>
        </w:rPr>
        <w:t>附</w:t>
      </w:r>
      <w:r w:rsidR="006550F3" w:rsidRPr="006550F3">
        <w:rPr>
          <w:rFonts w:ascii="宋体" w:hAnsi="宋体"/>
          <w:b/>
          <w:sz w:val="28"/>
        </w:rPr>
        <w:t>：</w:t>
      </w:r>
    </w:p>
    <w:p w:rsidR="006550F3" w:rsidRDefault="006550F3" w:rsidP="006550F3">
      <w:pPr>
        <w:spacing w:line="360" w:lineRule="auto"/>
        <w:rPr>
          <w:rFonts w:ascii="宋体" w:hAnsi="宋体"/>
          <w:b/>
          <w:sz w:val="24"/>
        </w:rPr>
      </w:pPr>
      <w:r>
        <w:rPr>
          <w:rFonts w:ascii="宋体" w:hAnsi="宋体" w:hint="eastAsia"/>
          <w:b/>
          <w:sz w:val="24"/>
        </w:rPr>
        <w:t>学院简介：</w:t>
      </w:r>
    </w:p>
    <w:p w:rsidR="006550F3" w:rsidRPr="001476F6" w:rsidRDefault="006550F3" w:rsidP="001476F6">
      <w:pPr>
        <w:spacing w:line="360" w:lineRule="auto"/>
        <w:ind w:firstLineChars="200" w:firstLine="480"/>
        <w:rPr>
          <w:rFonts w:ascii="宋体" w:hAnsi="宋体"/>
          <w:sz w:val="24"/>
          <w:szCs w:val="24"/>
        </w:rPr>
      </w:pPr>
      <w:r w:rsidRPr="001476F6">
        <w:rPr>
          <w:rFonts w:ascii="宋体" w:hAnsi="宋体" w:hint="eastAsia"/>
          <w:sz w:val="24"/>
          <w:szCs w:val="24"/>
        </w:rPr>
        <w:t>巴鲁克学院是纽约市唯一的公共研究生学校，致力于公共事务，拥有全国最大的公共事务学院，并将跨学科的研究方法应用于教学，研究和专业发展。我们的校园是在纽约市中心，靠近主要的非营利组织，政府组织的全球总部，和其他公共文化机构。巴鲁克学院已多次评为一个在美国种族最多元化的校园，欢迎来自世界各地的学生。</w:t>
      </w:r>
    </w:p>
    <w:p w:rsidR="006550F3" w:rsidRPr="001476F6" w:rsidRDefault="006550F3" w:rsidP="001476F6">
      <w:pPr>
        <w:spacing w:line="360" w:lineRule="auto"/>
        <w:ind w:firstLineChars="196" w:firstLine="470"/>
        <w:rPr>
          <w:rFonts w:ascii="宋体" w:hAnsi="宋体"/>
          <w:sz w:val="24"/>
          <w:szCs w:val="24"/>
        </w:rPr>
      </w:pPr>
      <w:r w:rsidRPr="001476F6">
        <w:rPr>
          <w:rFonts w:ascii="宋体" w:hAnsi="宋体" w:hint="eastAsia"/>
          <w:sz w:val="24"/>
          <w:szCs w:val="24"/>
        </w:rPr>
        <w:t>巴鲁克学院(Baruch College, CUNY)是一所位于美国纽约市曼哈顿熨斗区的公立大学，也是纽约市立大学(CUNY, 也译作纽约城市大学)的学院成员。纽约市立大学是在1847年时，纽约州文学基金(New York State Literature Fund)有感于一般学生无法负担当时在</w:t>
      </w:r>
      <w:proofErr w:type="gramStart"/>
      <w:r w:rsidRPr="001476F6">
        <w:rPr>
          <w:rFonts w:ascii="宋体" w:hAnsi="宋体" w:hint="eastAsia"/>
          <w:sz w:val="24"/>
          <w:szCs w:val="24"/>
        </w:rPr>
        <w:t>纽约市唯二的</w:t>
      </w:r>
      <w:proofErr w:type="gramEnd"/>
      <w:r w:rsidRPr="001476F6">
        <w:rPr>
          <w:rFonts w:ascii="宋体" w:hAnsi="宋体" w:hint="eastAsia"/>
          <w:sz w:val="24"/>
          <w:szCs w:val="24"/>
        </w:rPr>
        <w:t>两所私立大学：纽约大学(New York University)与哥伦比亚大学(Columbia University)高昂的学费而成立的。巴鲁克学院的前身是1919年由纽约市立大学商学院与土木管理学院独立出来成立的College of the City of New York。1965年时为了感谢荣誉校友－－华尔街的投资大师伯纳德·巴鲁克(Bernard Baruch)捐助学校9</w:t>
      </w:r>
      <w:proofErr w:type="gramStart"/>
      <w:r w:rsidRPr="001476F6">
        <w:rPr>
          <w:rFonts w:ascii="宋体" w:hAnsi="宋体" w:hint="eastAsia"/>
          <w:sz w:val="24"/>
          <w:szCs w:val="24"/>
        </w:rPr>
        <w:t>百万</w:t>
      </w:r>
      <w:proofErr w:type="gramEnd"/>
      <w:r w:rsidRPr="001476F6">
        <w:rPr>
          <w:rFonts w:ascii="宋体" w:hAnsi="宋体" w:hint="eastAsia"/>
          <w:sz w:val="24"/>
          <w:szCs w:val="24"/>
        </w:rPr>
        <w:t>美金，遂于学院名称前面加上Baruch。</w:t>
      </w:r>
    </w:p>
    <w:p w:rsidR="006550F3" w:rsidRDefault="006550F3" w:rsidP="001476F6">
      <w:pPr>
        <w:spacing w:line="360" w:lineRule="auto"/>
        <w:ind w:firstLine="200"/>
        <w:jc w:val="left"/>
        <w:rPr>
          <w:rFonts w:ascii="宋体" w:hAnsi="宋体"/>
          <w:sz w:val="24"/>
          <w:szCs w:val="24"/>
        </w:rPr>
      </w:pPr>
      <w:r w:rsidRPr="001476F6">
        <w:rPr>
          <w:rFonts w:ascii="宋体" w:hAnsi="宋体" w:hint="eastAsia"/>
          <w:sz w:val="24"/>
          <w:szCs w:val="24"/>
        </w:rPr>
        <w:t>巴鲁克学院现在共设有四个院系：</w:t>
      </w:r>
      <w:proofErr w:type="spellStart"/>
      <w:r w:rsidRPr="001476F6">
        <w:rPr>
          <w:rFonts w:ascii="宋体" w:hAnsi="宋体" w:hint="eastAsia"/>
          <w:sz w:val="24"/>
          <w:szCs w:val="24"/>
        </w:rPr>
        <w:t>Zicklin</w:t>
      </w:r>
      <w:proofErr w:type="spellEnd"/>
      <w:r w:rsidRPr="001476F6">
        <w:rPr>
          <w:rFonts w:ascii="宋体" w:hAnsi="宋体" w:hint="eastAsia"/>
          <w:sz w:val="24"/>
          <w:szCs w:val="24"/>
        </w:rPr>
        <w:t>商学院，</w:t>
      </w:r>
      <w:proofErr w:type="spellStart"/>
      <w:r w:rsidRPr="001476F6">
        <w:rPr>
          <w:rFonts w:ascii="宋体" w:hAnsi="宋体" w:hint="eastAsia"/>
          <w:sz w:val="24"/>
          <w:szCs w:val="24"/>
        </w:rPr>
        <w:t>Weissman</w:t>
      </w:r>
      <w:proofErr w:type="spellEnd"/>
      <w:r w:rsidRPr="001476F6">
        <w:rPr>
          <w:rFonts w:ascii="宋体" w:hAnsi="宋体" w:hint="eastAsia"/>
          <w:sz w:val="24"/>
          <w:szCs w:val="24"/>
        </w:rPr>
        <w:t>艺术与科学学院，</w:t>
      </w:r>
      <w:r w:rsidRPr="001476F6">
        <w:rPr>
          <w:rFonts w:ascii="宋体" w:hAnsi="宋体" w:hint="eastAsia"/>
          <w:b/>
          <w:sz w:val="24"/>
          <w:szCs w:val="24"/>
        </w:rPr>
        <w:t>公共事务学院</w:t>
      </w:r>
      <w:r w:rsidRPr="001476F6">
        <w:rPr>
          <w:rFonts w:ascii="宋体" w:hAnsi="宋体" w:hint="eastAsia"/>
          <w:sz w:val="24"/>
          <w:szCs w:val="24"/>
        </w:rPr>
        <w:t>以及继续与职业教育学院(The Division of Continuing and Professional Studies)。其中</w:t>
      </w:r>
      <w:proofErr w:type="spellStart"/>
      <w:r w:rsidRPr="001476F6">
        <w:rPr>
          <w:rFonts w:ascii="宋体" w:hAnsi="宋体" w:hint="eastAsia"/>
          <w:sz w:val="24"/>
          <w:szCs w:val="24"/>
        </w:rPr>
        <w:t>Zicklin</w:t>
      </w:r>
      <w:proofErr w:type="spellEnd"/>
      <w:r w:rsidRPr="001476F6">
        <w:rPr>
          <w:rFonts w:ascii="宋体" w:hAnsi="宋体" w:hint="eastAsia"/>
          <w:sz w:val="24"/>
          <w:szCs w:val="24"/>
        </w:rPr>
        <w:t>商学院(</w:t>
      </w:r>
      <w:proofErr w:type="spellStart"/>
      <w:r w:rsidRPr="001476F6">
        <w:rPr>
          <w:rFonts w:ascii="宋体" w:hAnsi="宋体" w:hint="eastAsia"/>
          <w:sz w:val="24"/>
          <w:szCs w:val="24"/>
        </w:rPr>
        <w:t>Zicklin</w:t>
      </w:r>
      <w:proofErr w:type="spellEnd"/>
      <w:r w:rsidRPr="001476F6">
        <w:rPr>
          <w:rFonts w:ascii="宋体" w:hAnsi="宋体" w:hint="eastAsia"/>
          <w:sz w:val="24"/>
          <w:szCs w:val="24"/>
        </w:rPr>
        <w:t xml:space="preserve"> School of Business)，是美国最大的商学院之一，提供大学本科学士、硕士、与博士学位。该校毗邻美国金融中心华尔街，由于得天独厚的地理优势，</w:t>
      </w:r>
      <w:proofErr w:type="spellStart"/>
      <w:r w:rsidRPr="001476F6">
        <w:rPr>
          <w:rFonts w:ascii="宋体" w:hAnsi="宋体" w:hint="eastAsia"/>
          <w:sz w:val="24"/>
          <w:szCs w:val="24"/>
        </w:rPr>
        <w:t>Zicklin</w:t>
      </w:r>
      <w:proofErr w:type="spellEnd"/>
      <w:r w:rsidRPr="001476F6">
        <w:rPr>
          <w:rFonts w:ascii="宋体" w:hAnsi="宋体" w:hint="eastAsia"/>
          <w:sz w:val="24"/>
          <w:szCs w:val="24"/>
        </w:rPr>
        <w:t>商学院吸引了大批业界的资深教职员工，该校毕业生的就业率很高，很多毕业生都进入了美国顶尖的投资银行、金融公司工作。该校</w:t>
      </w:r>
      <w:proofErr w:type="spellStart"/>
      <w:r w:rsidRPr="001476F6">
        <w:rPr>
          <w:rFonts w:ascii="宋体" w:hAnsi="宋体" w:hint="eastAsia"/>
          <w:sz w:val="24"/>
          <w:szCs w:val="24"/>
        </w:rPr>
        <w:t>Weissman</w:t>
      </w:r>
      <w:proofErr w:type="spellEnd"/>
      <w:r w:rsidRPr="001476F6">
        <w:rPr>
          <w:rFonts w:ascii="宋体" w:hAnsi="宋体" w:hint="eastAsia"/>
          <w:sz w:val="24"/>
          <w:szCs w:val="24"/>
        </w:rPr>
        <w:t>艺术与科学学院，数学系下的金融工程硕士(MFE)项目，被誉为美国</w:t>
      </w:r>
      <w:r w:rsidR="00585103" w:rsidRPr="001476F6">
        <w:rPr>
          <w:rFonts w:ascii="宋体" w:hAnsi="宋体" w:hint="eastAsia"/>
          <w:sz w:val="24"/>
          <w:szCs w:val="24"/>
        </w:rPr>
        <w:t>顶尖金工项目之一，在著名的</w:t>
      </w:r>
      <w:proofErr w:type="spellStart"/>
      <w:r w:rsidR="00585103" w:rsidRPr="001476F6">
        <w:rPr>
          <w:rFonts w:ascii="宋体" w:hAnsi="宋体" w:hint="eastAsia"/>
          <w:sz w:val="24"/>
          <w:szCs w:val="24"/>
        </w:rPr>
        <w:t>QuantNet</w:t>
      </w:r>
      <w:proofErr w:type="spellEnd"/>
      <w:r w:rsidR="00585103" w:rsidRPr="001476F6">
        <w:rPr>
          <w:rFonts w:ascii="宋体" w:hAnsi="宋体" w:hint="eastAsia"/>
          <w:sz w:val="24"/>
          <w:szCs w:val="24"/>
        </w:rPr>
        <w:t>排名中位列全美前五。</w:t>
      </w:r>
    </w:p>
    <w:p w:rsidR="00BF7357" w:rsidRPr="001476F6" w:rsidRDefault="00BF7357" w:rsidP="001476F6">
      <w:pPr>
        <w:spacing w:line="360" w:lineRule="auto"/>
        <w:ind w:firstLine="200"/>
        <w:jc w:val="left"/>
        <w:rPr>
          <w:rFonts w:ascii="宋体" w:hAnsi="宋体"/>
          <w:sz w:val="24"/>
          <w:szCs w:val="24"/>
        </w:rPr>
      </w:pPr>
    </w:p>
    <w:p w:rsidR="00DC3EEC" w:rsidRPr="00BF7357" w:rsidRDefault="00010B13">
      <w:pPr>
        <w:jc w:val="left"/>
        <w:rPr>
          <w:rFonts w:ascii="宋体" w:hAnsi="宋体"/>
          <w:b/>
          <w:sz w:val="24"/>
        </w:rPr>
      </w:pPr>
      <w:r w:rsidRPr="00BF7357">
        <w:rPr>
          <w:rFonts w:ascii="宋体" w:hAnsi="宋体" w:hint="eastAsia"/>
          <w:b/>
          <w:sz w:val="24"/>
        </w:rPr>
        <w:t>2016年</w:t>
      </w:r>
      <w:r w:rsidRPr="00BF7357">
        <w:rPr>
          <w:rFonts w:ascii="宋体" w:hAnsi="宋体"/>
          <w:b/>
          <w:sz w:val="24"/>
        </w:rPr>
        <w:t>项目开展情况报道</w:t>
      </w:r>
      <w:r w:rsidRPr="00BF7357">
        <w:rPr>
          <w:rFonts w:ascii="宋体" w:hAnsi="宋体" w:hint="eastAsia"/>
          <w:b/>
          <w:sz w:val="24"/>
        </w:rPr>
        <w:t>：</w:t>
      </w:r>
    </w:p>
    <w:p w:rsidR="00010B13" w:rsidRDefault="00010B13">
      <w:pPr>
        <w:jc w:val="left"/>
        <w:rPr>
          <w:rFonts w:ascii="宋体" w:hAnsi="宋体"/>
          <w:sz w:val="24"/>
        </w:rPr>
      </w:pPr>
      <w:r w:rsidRPr="00010B13">
        <w:rPr>
          <w:rFonts w:ascii="宋体" w:hAnsi="宋体"/>
          <w:sz w:val="24"/>
        </w:rPr>
        <w:t>http://www.oice.uestc.edu.cn/Document/ArticlePage?Id=17777</w:t>
      </w:r>
    </w:p>
    <w:p w:rsidR="00DC3EEC" w:rsidRDefault="00DC3EEC">
      <w:pPr>
        <w:ind w:firstLineChars="200" w:firstLine="480"/>
        <w:jc w:val="left"/>
        <w:rPr>
          <w:rFonts w:ascii="宋体" w:hAnsi="宋体"/>
          <w:sz w:val="24"/>
        </w:rPr>
      </w:pPr>
    </w:p>
    <w:sectPr w:rsidR="00DC3EE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77CD4"/>
    <w:multiLevelType w:val="multilevel"/>
    <w:tmpl w:val="17177CD4"/>
    <w:lvl w:ilvl="0">
      <w:start w:val="1"/>
      <w:numFmt w:val="bullet"/>
      <w:lvlText w:val=""/>
      <w:lvlJc w:val="left"/>
      <w:pPr>
        <w:ind w:left="900" w:hanging="420"/>
      </w:pPr>
      <w:rPr>
        <w:rFonts w:ascii="Wingdings" w:hAnsi="Wingdings" w:hint="default"/>
      </w:rPr>
    </w:lvl>
    <w:lvl w:ilvl="1" w:tentative="1">
      <w:start w:val="1"/>
      <w:numFmt w:val="bullet"/>
      <w:lvlText w:val=""/>
      <w:lvlJc w:val="left"/>
      <w:pPr>
        <w:ind w:left="1320" w:hanging="420"/>
      </w:pPr>
      <w:rPr>
        <w:rFonts w:ascii="Wingdings" w:hAnsi="Wingdings" w:hint="default"/>
      </w:rPr>
    </w:lvl>
    <w:lvl w:ilvl="2" w:tentative="1">
      <w:start w:val="1"/>
      <w:numFmt w:val="bullet"/>
      <w:lvlText w:val=""/>
      <w:lvlJc w:val="left"/>
      <w:pPr>
        <w:ind w:left="1740" w:hanging="420"/>
      </w:pPr>
      <w:rPr>
        <w:rFonts w:ascii="Wingdings" w:hAnsi="Wingdings" w:hint="default"/>
      </w:rPr>
    </w:lvl>
    <w:lvl w:ilvl="3" w:tentative="1">
      <w:start w:val="1"/>
      <w:numFmt w:val="bullet"/>
      <w:lvlText w:val=""/>
      <w:lvlJc w:val="left"/>
      <w:pPr>
        <w:ind w:left="2160" w:hanging="420"/>
      </w:pPr>
      <w:rPr>
        <w:rFonts w:ascii="Wingdings" w:hAnsi="Wingdings" w:hint="default"/>
      </w:rPr>
    </w:lvl>
    <w:lvl w:ilvl="4" w:tentative="1">
      <w:start w:val="1"/>
      <w:numFmt w:val="bullet"/>
      <w:lvlText w:val=""/>
      <w:lvlJc w:val="left"/>
      <w:pPr>
        <w:ind w:left="2580" w:hanging="420"/>
      </w:pPr>
      <w:rPr>
        <w:rFonts w:ascii="Wingdings" w:hAnsi="Wingdings" w:hint="default"/>
      </w:rPr>
    </w:lvl>
    <w:lvl w:ilvl="5" w:tentative="1">
      <w:start w:val="1"/>
      <w:numFmt w:val="bullet"/>
      <w:lvlText w:val=""/>
      <w:lvlJc w:val="left"/>
      <w:pPr>
        <w:ind w:left="3000" w:hanging="420"/>
      </w:pPr>
      <w:rPr>
        <w:rFonts w:ascii="Wingdings" w:hAnsi="Wingdings" w:hint="default"/>
      </w:rPr>
    </w:lvl>
    <w:lvl w:ilvl="6" w:tentative="1">
      <w:start w:val="1"/>
      <w:numFmt w:val="bullet"/>
      <w:lvlText w:val=""/>
      <w:lvlJc w:val="left"/>
      <w:pPr>
        <w:ind w:left="3420" w:hanging="420"/>
      </w:pPr>
      <w:rPr>
        <w:rFonts w:ascii="Wingdings" w:hAnsi="Wingdings" w:hint="default"/>
      </w:rPr>
    </w:lvl>
    <w:lvl w:ilvl="7" w:tentative="1">
      <w:start w:val="1"/>
      <w:numFmt w:val="bullet"/>
      <w:lvlText w:val=""/>
      <w:lvlJc w:val="left"/>
      <w:pPr>
        <w:ind w:left="3840" w:hanging="420"/>
      </w:pPr>
      <w:rPr>
        <w:rFonts w:ascii="Wingdings" w:hAnsi="Wingdings" w:hint="default"/>
      </w:rPr>
    </w:lvl>
    <w:lvl w:ilvl="8" w:tentative="1">
      <w:start w:val="1"/>
      <w:numFmt w:val="bullet"/>
      <w:lvlText w:val=""/>
      <w:lvlJc w:val="left"/>
      <w:pPr>
        <w:ind w:left="4260" w:hanging="420"/>
      </w:pPr>
      <w:rPr>
        <w:rFonts w:ascii="Wingdings" w:hAnsi="Wingdings" w:hint="default"/>
      </w:rPr>
    </w:lvl>
  </w:abstractNum>
  <w:abstractNum w:abstractNumId="1" w15:restartNumberingAfterBreak="0">
    <w:nsid w:val="29C3508D"/>
    <w:multiLevelType w:val="multilevel"/>
    <w:tmpl w:val="29C3508D"/>
    <w:lvl w:ilvl="0">
      <w:numFmt w:val="bullet"/>
      <w:lvlText w:val="•"/>
      <w:lvlJc w:val="left"/>
      <w:pPr>
        <w:ind w:left="420" w:hanging="420"/>
      </w:pPr>
      <w:rPr>
        <w:rFonts w:ascii="宋体" w:eastAsia="宋体" w:hAnsi="宋体"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2" w15:restartNumberingAfterBreak="0">
    <w:nsid w:val="337377F2"/>
    <w:multiLevelType w:val="multilevel"/>
    <w:tmpl w:val="337377F2"/>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15:restartNumberingAfterBreak="0">
    <w:nsid w:val="60BC4CAC"/>
    <w:multiLevelType w:val="multilevel"/>
    <w:tmpl w:val="60BC4CAC"/>
    <w:lvl w:ilvl="0" w:tentative="1">
      <w:start w:val="1"/>
      <w:numFmt w:val="bullet"/>
      <w:lvlText w:val=""/>
      <w:lvlJc w:val="left"/>
      <w:pPr>
        <w:ind w:left="420" w:hanging="420"/>
      </w:pPr>
      <w:rPr>
        <w:rFonts w:ascii="Wingdings" w:hAnsi="Wingdings" w:hint="default"/>
      </w:rPr>
    </w:lvl>
    <w:lvl w:ilvl="1">
      <w:numFmt w:val="bullet"/>
      <w:lvlText w:val="•"/>
      <w:lvlJc w:val="left"/>
      <w:pPr>
        <w:ind w:left="780" w:hanging="360"/>
      </w:pPr>
      <w:rPr>
        <w:rFonts w:ascii="宋体" w:eastAsia="宋体" w:hAnsi="宋体" w:hint="eastAsia"/>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4" w15:restartNumberingAfterBreak="0">
    <w:nsid w:val="6742250B"/>
    <w:multiLevelType w:val="multilevel"/>
    <w:tmpl w:val="6742250B"/>
    <w:lvl w:ilvl="0">
      <w:numFmt w:val="bullet"/>
      <w:lvlText w:val="•"/>
      <w:lvlJc w:val="left"/>
      <w:pPr>
        <w:ind w:left="840" w:hanging="420"/>
      </w:pPr>
      <w:rPr>
        <w:rFonts w:ascii="宋体" w:eastAsia="宋体" w:hAnsi="宋体" w:hint="eastAsia"/>
      </w:rPr>
    </w:lvl>
    <w:lvl w:ilvl="1" w:tentative="1">
      <w:start w:val="1"/>
      <w:numFmt w:val="bullet"/>
      <w:lvlText w:val=""/>
      <w:lvlJc w:val="left"/>
      <w:pPr>
        <w:ind w:left="1260" w:hanging="420"/>
      </w:pPr>
      <w:rPr>
        <w:rFonts w:ascii="Wingdings" w:hAnsi="Wingdings" w:hint="default"/>
      </w:rPr>
    </w:lvl>
    <w:lvl w:ilvl="2" w:tentative="1">
      <w:start w:val="1"/>
      <w:numFmt w:val="bullet"/>
      <w:lvlText w:val=""/>
      <w:lvlJc w:val="left"/>
      <w:pPr>
        <w:ind w:left="1680" w:hanging="420"/>
      </w:pPr>
      <w:rPr>
        <w:rFonts w:ascii="Wingdings" w:hAnsi="Wingdings" w:hint="default"/>
      </w:rPr>
    </w:lvl>
    <w:lvl w:ilvl="3" w:tentative="1">
      <w:start w:val="1"/>
      <w:numFmt w:val="bullet"/>
      <w:lvlText w:val=""/>
      <w:lvlJc w:val="left"/>
      <w:pPr>
        <w:ind w:left="2100" w:hanging="420"/>
      </w:pPr>
      <w:rPr>
        <w:rFonts w:ascii="Wingdings" w:hAnsi="Wingdings" w:hint="default"/>
      </w:rPr>
    </w:lvl>
    <w:lvl w:ilvl="4" w:tentative="1">
      <w:start w:val="1"/>
      <w:numFmt w:val="bullet"/>
      <w:lvlText w:val=""/>
      <w:lvlJc w:val="left"/>
      <w:pPr>
        <w:ind w:left="2520" w:hanging="420"/>
      </w:pPr>
      <w:rPr>
        <w:rFonts w:ascii="Wingdings" w:hAnsi="Wingdings" w:hint="default"/>
      </w:rPr>
    </w:lvl>
    <w:lvl w:ilvl="5" w:tentative="1">
      <w:start w:val="1"/>
      <w:numFmt w:val="bullet"/>
      <w:lvlText w:val=""/>
      <w:lvlJc w:val="left"/>
      <w:pPr>
        <w:ind w:left="2940" w:hanging="420"/>
      </w:pPr>
      <w:rPr>
        <w:rFonts w:ascii="Wingdings" w:hAnsi="Wingdings" w:hint="default"/>
      </w:rPr>
    </w:lvl>
    <w:lvl w:ilvl="6" w:tentative="1">
      <w:start w:val="1"/>
      <w:numFmt w:val="bullet"/>
      <w:lvlText w:val=""/>
      <w:lvlJc w:val="left"/>
      <w:pPr>
        <w:ind w:left="3360" w:hanging="420"/>
      </w:pPr>
      <w:rPr>
        <w:rFonts w:ascii="Wingdings" w:hAnsi="Wingdings" w:hint="default"/>
      </w:rPr>
    </w:lvl>
    <w:lvl w:ilvl="7" w:tentative="1">
      <w:start w:val="1"/>
      <w:numFmt w:val="bullet"/>
      <w:lvlText w:val=""/>
      <w:lvlJc w:val="left"/>
      <w:pPr>
        <w:ind w:left="3780" w:hanging="420"/>
      </w:pPr>
      <w:rPr>
        <w:rFonts w:ascii="Wingdings" w:hAnsi="Wingdings" w:hint="default"/>
      </w:rPr>
    </w:lvl>
    <w:lvl w:ilvl="8" w:tentative="1">
      <w:start w:val="1"/>
      <w:numFmt w:val="bullet"/>
      <w:lvlText w:val=""/>
      <w:lvlJc w:val="left"/>
      <w:pPr>
        <w:ind w:left="4200" w:hanging="420"/>
      </w:pPr>
      <w:rPr>
        <w:rFonts w:ascii="Wingdings" w:hAnsi="Wingdings" w:hint="default"/>
      </w:rPr>
    </w:lvl>
  </w:abstractNum>
  <w:abstractNum w:abstractNumId="5" w15:restartNumberingAfterBreak="0">
    <w:nsid w:val="68B66443"/>
    <w:multiLevelType w:val="multilevel"/>
    <w:tmpl w:val="68B66443"/>
    <w:lvl w:ilvl="0">
      <w:numFmt w:val="bullet"/>
      <w:lvlText w:val="•"/>
      <w:lvlJc w:val="left"/>
      <w:pPr>
        <w:ind w:left="780" w:hanging="360"/>
      </w:pPr>
      <w:rPr>
        <w:rFonts w:ascii="宋体" w:eastAsia="宋体" w:hAnsi="宋体"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F83E18"/>
    <w:rsid w:val="00010B13"/>
    <w:rsid w:val="000424B0"/>
    <w:rsid w:val="000E2A06"/>
    <w:rsid w:val="00101507"/>
    <w:rsid w:val="001476F6"/>
    <w:rsid w:val="00161F27"/>
    <w:rsid w:val="00243D33"/>
    <w:rsid w:val="002501B9"/>
    <w:rsid w:val="002543C5"/>
    <w:rsid w:val="00273311"/>
    <w:rsid w:val="002F6BE6"/>
    <w:rsid w:val="0032652C"/>
    <w:rsid w:val="00380558"/>
    <w:rsid w:val="0039258E"/>
    <w:rsid w:val="003C6C11"/>
    <w:rsid w:val="004059AF"/>
    <w:rsid w:val="00452C1B"/>
    <w:rsid w:val="004B51CE"/>
    <w:rsid w:val="004E45D7"/>
    <w:rsid w:val="004F1961"/>
    <w:rsid w:val="00513F75"/>
    <w:rsid w:val="005169BA"/>
    <w:rsid w:val="00585103"/>
    <w:rsid w:val="005B380E"/>
    <w:rsid w:val="00610D7C"/>
    <w:rsid w:val="006550F3"/>
    <w:rsid w:val="006558CC"/>
    <w:rsid w:val="00683392"/>
    <w:rsid w:val="006E1529"/>
    <w:rsid w:val="0074404D"/>
    <w:rsid w:val="007E45E3"/>
    <w:rsid w:val="00814F1A"/>
    <w:rsid w:val="008C1B00"/>
    <w:rsid w:val="00A07F26"/>
    <w:rsid w:val="00A37CD9"/>
    <w:rsid w:val="00AE7DEA"/>
    <w:rsid w:val="00B05938"/>
    <w:rsid w:val="00B066F1"/>
    <w:rsid w:val="00B910CF"/>
    <w:rsid w:val="00B929D5"/>
    <w:rsid w:val="00B9631F"/>
    <w:rsid w:val="00B96341"/>
    <w:rsid w:val="00BF7357"/>
    <w:rsid w:val="00C30741"/>
    <w:rsid w:val="00C31648"/>
    <w:rsid w:val="00CE3633"/>
    <w:rsid w:val="00CF4D09"/>
    <w:rsid w:val="00DB70A8"/>
    <w:rsid w:val="00DC3EEC"/>
    <w:rsid w:val="00E93DF6"/>
    <w:rsid w:val="00F83E18"/>
    <w:rsid w:val="00F97919"/>
    <w:rsid w:val="00FC4C80"/>
    <w:rsid w:val="00FD243C"/>
    <w:rsid w:val="00FD4007"/>
    <w:rsid w:val="3297745F"/>
    <w:rsid w:val="53FB7B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F61C74-2CC6-4A0A-8F42-1B94B18E6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pPr>
      <w:ind w:firstLineChars="200" w:firstLine="420"/>
    </w:p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 w:type="paragraph" w:styleId="a5">
    <w:name w:val="Normal (Web)"/>
    <w:basedOn w:val="a"/>
    <w:uiPriority w:val="99"/>
    <w:semiHidden/>
    <w:unhideWhenUsed/>
    <w:rsid w:val="006E1529"/>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958385">
      <w:bodyDiv w:val="1"/>
      <w:marLeft w:val="0"/>
      <w:marRight w:val="0"/>
      <w:marTop w:val="0"/>
      <w:marBottom w:val="0"/>
      <w:divBdr>
        <w:top w:val="none" w:sz="0" w:space="0" w:color="auto"/>
        <w:left w:val="none" w:sz="0" w:space="0" w:color="auto"/>
        <w:bottom w:val="none" w:sz="0" w:space="0" w:color="auto"/>
        <w:right w:val="none" w:sz="0" w:space="0" w:color="auto"/>
      </w:divBdr>
    </w:div>
    <w:div w:id="11376439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Pages>
  <Words>440</Words>
  <Characters>2512</Characters>
  <Application>Microsoft Office Word</Application>
  <DocSecurity>0</DocSecurity>
  <Lines>20</Lines>
  <Paragraphs>5</Paragraphs>
  <ScaleCrop>false</ScaleCrop>
  <Company/>
  <LinksUpToDate>false</LinksUpToDate>
  <CharactersWithSpaces>2947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学院简介：</dc:title>
  <dc:creator>Administrator</dc:creator>
  <cp:lastModifiedBy>FEIKAI HUANG</cp:lastModifiedBy>
  <cp:revision>43</cp:revision>
  <dcterms:created xsi:type="dcterms:W3CDTF">2015-08-18T09:49:00Z</dcterms:created>
  <dcterms:modified xsi:type="dcterms:W3CDTF">2016-10-14T07:56:00Z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2052-10.1.0.5346</vt:lpwstr>
  </property>
</Properties>
</file>