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lang w:eastAsia="zh-CN"/>
        </w:rPr>
        <w:t>资</w:t>
      </w:r>
      <w:r>
        <w:rPr>
          <w:rFonts w:hint="eastAsia" w:ascii="方正小标宋简体" w:hAnsi="方正小标宋简体" w:eastAsia="方正小标宋简体" w:cs="方正小标宋简体"/>
          <w:b/>
          <w:bCs/>
          <w:color w:val="FF0000"/>
          <w:sz w:val="72"/>
          <w:szCs w:val="144"/>
          <w:lang w:val="en-US" w:eastAsia="zh-CN"/>
        </w:rPr>
        <w:t xml:space="preserve"> </w:t>
      </w:r>
      <w:r>
        <w:rPr>
          <w:rFonts w:hint="eastAsia" w:ascii="方正小标宋简体" w:hAnsi="方正小标宋简体" w:eastAsia="方正小标宋简体" w:cs="方正小标宋简体"/>
          <w:b/>
          <w:bCs/>
          <w:color w:val="FF0000"/>
          <w:sz w:val="72"/>
          <w:szCs w:val="144"/>
          <w:lang w:eastAsia="zh-CN"/>
        </w:rPr>
        <w:t>讯</w:t>
      </w:r>
      <w:r>
        <w:rPr>
          <w:rFonts w:hint="eastAsia" w:ascii="方正小标宋简体" w:hAnsi="方正小标宋简体" w:eastAsia="方正小标宋简体" w:cs="方正小标宋简体"/>
          <w:b/>
          <w:bCs/>
          <w:color w:val="FF0000"/>
          <w:sz w:val="72"/>
          <w:szCs w:val="144"/>
        </w:rPr>
        <w:t xml:space="preserve"> 简 报</w:t>
      </w:r>
    </w:p>
    <w:p>
      <w:pPr>
        <w:spacing w:line="480" w:lineRule="auto"/>
        <w:jc w:val="center"/>
        <w:rPr>
          <w:rFonts w:ascii="仿宋_GB2312" w:hAnsi="仿宋_GB2312" w:eastAsia="仿宋_GB2312" w:cs="仿宋_GB2312"/>
          <w:b/>
          <w:bCs/>
          <w:color w:val="FF0000"/>
          <w:sz w:val="28"/>
          <w:szCs w:val="36"/>
        </w:rPr>
      </w:pPr>
    </w:p>
    <w:p>
      <w:pPr>
        <w:spacing w:line="480" w:lineRule="auto"/>
        <w:jc w:val="center"/>
        <w:rPr>
          <w:rFonts w:cs="仿宋_GB2312" w:asciiTheme="minorEastAsia" w:hAnsiTheme="minorEastAsia"/>
          <w:b/>
          <w:bCs/>
          <w:color w:val="FF0000"/>
          <w:sz w:val="28"/>
          <w:szCs w:val="36"/>
        </w:rPr>
      </w:pPr>
      <w:r>
        <w:rPr>
          <w:rFonts w:hint="eastAsia" w:cs="仿宋_GB2312" w:asciiTheme="minorEastAsia" w:hAnsiTheme="minorEastAsia"/>
          <w:b/>
          <w:bCs/>
          <w:color w:val="FF0000"/>
          <w:sz w:val="28"/>
          <w:szCs w:val="36"/>
        </w:rPr>
        <w:t>2016年第6期（总第6期）</w:t>
      </w:r>
    </w:p>
    <w:p>
      <w:pPr>
        <w:pBdr>
          <w:bottom w:val="single" w:color="auto" w:sz="4" w:space="0"/>
        </w:pBdr>
        <w:spacing w:line="480" w:lineRule="auto"/>
        <w:jc w:val="center"/>
        <w:rPr>
          <w:rFonts w:cs="仿宋_GB2312" w:asciiTheme="minorEastAsia" w:hAnsiTheme="minorEastAsia"/>
          <w:b/>
          <w:bCs/>
          <w:color w:val="FF0000"/>
          <w:sz w:val="28"/>
          <w:szCs w:val="36"/>
        </w:rPr>
      </w:pPr>
    </w:p>
    <w:p>
      <w:pPr>
        <w:pBdr>
          <w:bottom w:val="single" w:color="auto" w:sz="4" w:space="0"/>
        </w:pBdr>
        <w:spacing w:line="480" w:lineRule="auto"/>
        <w:jc w:val="center"/>
        <w:rPr>
          <w:rFonts w:cs="仿宋_GB2312" w:asciiTheme="minorEastAsia" w:hAnsiTheme="minorEastAsia"/>
          <w:b/>
          <w:bCs/>
          <w:color w:val="FF0000"/>
          <w:sz w:val="28"/>
          <w:szCs w:val="36"/>
        </w:rPr>
      </w:pPr>
      <w:r>
        <w:rPr>
          <w:rFonts w:hint="eastAsia" w:cs="仿宋_GB2312" w:asciiTheme="minorEastAsia" w:hAnsiTheme="minorEastAsia"/>
          <w:b/>
          <w:bCs/>
          <w:color w:val="FF0000"/>
          <w:sz w:val="28"/>
          <w:szCs w:val="36"/>
        </w:rPr>
        <w:t>电子科技大学政治与公共管理学院  编印       2016年12月0</w:t>
      </w:r>
      <w:r>
        <w:rPr>
          <w:rFonts w:hint="eastAsia" w:cs="仿宋_GB2312" w:asciiTheme="minorEastAsia" w:hAnsiTheme="minorEastAsia"/>
          <w:b/>
          <w:bCs/>
          <w:color w:val="FF0000"/>
          <w:sz w:val="28"/>
          <w:szCs w:val="36"/>
          <w:lang w:val="en-US" w:eastAsia="zh-CN"/>
        </w:rPr>
        <w:t>5</w:t>
      </w:r>
      <w:r>
        <w:rPr>
          <w:rFonts w:hint="eastAsia" w:cs="仿宋_GB2312" w:asciiTheme="minorEastAsia" w:hAnsiTheme="minorEastAsia"/>
          <w:b/>
          <w:bCs/>
          <w:color w:val="FF0000"/>
          <w:sz w:val="28"/>
          <w:szCs w:val="36"/>
        </w:rPr>
        <w:t>日</w:t>
      </w:r>
    </w:p>
    <w:p>
      <w:pPr>
        <w:spacing w:line="360" w:lineRule="auto"/>
        <w:rPr>
          <w:rFonts w:ascii="楷体_GB2312" w:hAnsi="楷体_GB2312" w:eastAsia="楷体_GB2312" w:cs="楷体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国际视野</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28日7时35分在尼泊尔</w:t>
      </w:r>
      <w:r>
        <w:rPr>
          <w:rFonts w:hint="eastAsia" w:ascii="仿宋_GB2312" w:hAnsi="仿宋_GB2312" w:eastAsia="仿宋_GB2312" w:cs="仿宋_GB2312"/>
          <w:sz w:val="28"/>
          <w:szCs w:val="36"/>
          <w:lang w:eastAsia="zh-CN"/>
        </w:rPr>
        <w:t>境内</w:t>
      </w:r>
      <w:r>
        <w:rPr>
          <w:rFonts w:hint="eastAsia" w:ascii="仿宋_GB2312" w:hAnsi="仿宋_GB2312" w:eastAsia="仿宋_GB2312" w:cs="仿宋_GB2312"/>
          <w:sz w:val="28"/>
          <w:szCs w:val="36"/>
        </w:rPr>
        <w:t>（北纬27.59度，东经86.51度）发生5.1级地震，震源深度8千米。</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美国俄亥俄州立大学</w:t>
      </w: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28日发生校园凶案，导致9人受伤，该案嫌疑人被校警击毙。此前有美国媒体报道</w:t>
      </w:r>
      <w:r>
        <w:rPr>
          <w:rFonts w:hint="eastAsia" w:ascii="仿宋_GB2312" w:hAnsi="仿宋_GB2312" w:eastAsia="仿宋_GB2312" w:cs="仿宋_GB2312"/>
          <w:sz w:val="28"/>
          <w:szCs w:val="36"/>
          <w:lang w:eastAsia="zh-CN"/>
        </w:rPr>
        <w:t>称</w:t>
      </w:r>
      <w:r>
        <w:rPr>
          <w:rFonts w:hint="eastAsia" w:ascii="仿宋_GB2312" w:hAnsi="仿宋_GB2312" w:eastAsia="仿宋_GB2312" w:cs="仿宋_GB2312"/>
          <w:sz w:val="28"/>
          <w:szCs w:val="36"/>
        </w:rPr>
        <w:t>，该案有两名嫌疑人，分别持枪和持刀。但警方在当天中午的新闻发布会上表示，嫌疑人只有一人，其身份尚未确认，是否与恐怖组织有关尚待调查。</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近日</w:t>
      </w:r>
      <w:r>
        <w:rPr>
          <w:rFonts w:hint="eastAsia" w:ascii="仿宋_GB2312" w:hAnsi="仿宋_GB2312" w:eastAsia="仿宋_GB2312" w:cs="仿宋_GB2312"/>
          <w:sz w:val="28"/>
          <w:szCs w:val="36"/>
        </w:rPr>
        <w:t>克里姆林宫</w:t>
      </w:r>
      <w:r>
        <w:rPr>
          <w:rFonts w:hint="eastAsia" w:ascii="仿宋_GB2312" w:hAnsi="仿宋_GB2312" w:eastAsia="仿宋_GB2312" w:cs="仿宋_GB2312"/>
          <w:sz w:val="28"/>
          <w:szCs w:val="36"/>
          <w:lang w:eastAsia="zh-CN"/>
        </w:rPr>
        <w:t>发布消息称</w:t>
      </w:r>
      <w:r>
        <w:rPr>
          <w:rFonts w:hint="eastAsia" w:ascii="仿宋_GB2312" w:hAnsi="仿宋_GB2312" w:eastAsia="仿宋_GB2312" w:cs="仿宋_GB2312"/>
          <w:sz w:val="28"/>
          <w:szCs w:val="36"/>
        </w:rPr>
        <w:t>，俄总统普京解除了总统事务管理局、联邦安全局、国防部和内务部多名领导的职务。</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近日，912名中国籍职员在菲律宾被扣留，菲律宾移民局官员回应</w:t>
      </w:r>
      <w:r>
        <w:rPr>
          <w:rFonts w:hint="eastAsia" w:ascii="仿宋_GB2312" w:hAnsi="仿宋_GB2312" w:eastAsia="仿宋_GB2312" w:cs="仿宋_GB2312"/>
          <w:sz w:val="28"/>
          <w:szCs w:val="36"/>
          <w:lang w:eastAsia="zh-CN"/>
        </w:rPr>
        <w:t>称</w:t>
      </w:r>
      <w:r>
        <w:rPr>
          <w:rFonts w:hint="eastAsia" w:ascii="仿宋_GB2312" w:hAnsi="仿宋_GB2312" w:eastAsia="仿宋_GB2312" w:cs="仿宋_GB2312"/>
          <w:sz w:val="28"/>
          <w:szCs w:val="36"/>
        </w:rPr>
        <w:t>已确认被扣留的中国人在菲律宾的居留是合法的。</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路透社消息，载有菲律宾总统府卫队的车队</w:t>
      </w: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29日遭炸弹袭击，卫队成员多人受伤。事发时菲律宾总统杜特尔特并不在其中。</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当地时间</w:t>
      </w: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29日傍晚，位于澳大利亚悉尼唐人街的德信大厦发生一起爆炸，已造成包括2名儿童在内的12人受伤，受伤者多为华人。</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一架载有81人的玻利维亚拉米亚航空公司客机在哥伦比亚麦德林附近坠毁。机上载有巴西足球甲级联赛球队沙佩科恩斯队员。最新消息称，救援现场发现6名幸存者，另航班名单上有4人并未上飞机，遇难人数减为71人。中国驻哥伦比亚使馆已证实，机上没有中国籍乘客。目前失事客机的两个黑匣子都已被找到。</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近日，法国前总理弗朗索瓦·菲永赢得2017年总统选举初选，成为代表传统中右翼政党共和党的总统候选人。</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自</w:t>
      </w:r>
      <w:r>
        <w:rPr>
          <w:rFonts w:hint="eastAsia" w:ascii="仿宋_GB2312" w:hAnsi="仿宋_GB2312" w:eastAsia="仿宋_GB2312" w:cs="仿宋_GB2312"/>
          <w:sz w:val="28"/>
          <w:szCs w:val="36"/>
        </w:rPr>
        <w:t>12月1日起</w:t>
      </w:r>
      <w:r>
        <w:rPr>
          <w:rFonts w:hint="eastAsia" w:ascii="仿宋_GB2312" w:hAnsi="仿宋_GB2312" w:eastAsia="仿宋_GB2312" w:cs="仿宋_GB2312"/>
          <w:sz w:val="28"/>
          <w:szCs w:val="36"/>
          <w:lang w:eastAsia="zh-CN"/>
        </w:rPr>
        <w:t>德国</w:t>
      </w:r>
      <w:r>
        <w:rPr>
          <w:rFonts w:hint="eastAsia" w:ascii="仿宋_GB2312" w:hAnsi="仿宋_GB2312" w:eastAsia="仿宋_GB2312" w:cs="仿宋_GB2312"/>
          <w:sz w:val="28"/>
          <w:szCs w:val="36"/>
        </w:rPr>
        <w:t>正式</w:t>
      </w:r>
      <w:r>
        <w:rPr>
          <w:rFonts w:hint="eastAsia" w:ascii="仿宋_GB2312" w:hAnsi="仿宋_GB2312" w:eastAsia="仿宋_GB2312" w:cs="仿宋_GB2312"/>
          <w:sz w:val="28"/>
          <w:szCs w:val="36"/>
          <w:lang w:eastAsia="zh-CN"/>
        </w:rPr>
        <w:t>接替</w:t>
      </w:r>
      <w:r>
        <w:rPr>
          <w:rFonts w:hint="eastAsia" w:ascii="仿宋_GB2312" w:hAnsi="仿宋_GB2312" w:eastAsia="仿宋_GB2312" w:cs="仿宋_GB2312"/>
          <w:sz w:val="28"/>
          <w:szCs w:val="36"/>
        </w:rPr>
        <w:t>中国，成为二十国集团（G20）新一任主席国。</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据</w:t>
      </w:r>
      <w:r>
        <w:rPr>
          <w:rFonts w:hint="eastAsia" w:ascii="仿宋_GB2312" w:hAnsi="仿宋_GB2312" w:eastAsia="仿宋_GB2312" w:cs="仿宋_GB2312"/>
          <w:sz w:val="28"/>
          <w:szCs w:val="36"/>
        </w:rPr>
        <w:t>日媒</w:t>
      </w:r>
      <w:r>
        <w:rPr>
          <w:rFonts w:hint="eastAsia" w:ascii="仿宋_GB2312" w:hAnsi="仿宋_GB2312" w:eastAsia="仿宋_GB2312" w:cs="仿宋_GB2312"/>
          <w:sz w:val="28"/>
          <w:szCs w:val="36"/>
          <w:lang w:eastAsia="zh-CN"/>
        </w:rPr>
        <w:t>发布</w:t>
      </w:r>
      <w:r>
        <w:rPr>
          <w:rFonts w:hint="eastAsia" w:ascii="仿宋_GB2312" w:hAnsi="仿宋_GB2312" w:eastAsia="仿宋_GB2312" w:cs="仿宋_GB2312"/>
          <w:sz w:val="28"/>
          <w:szCs w:val="36"/>
        </w:rPr>
        <w:t>消息</w:t>
      </w:r>
      <w:r>
        <w:rPr>
          <w:rFonts w:hint="eastAsia" w:ascii="仿宋_GB2312" w:hAnsi="仿宋_GB2312" w:eastAsia="仿宋_GB2312" w:cs="仿宋_GB2312"/>
          <w:sz w:val="28"/>
          <w:szCs w:val="36"/>
          <w:lang w:eastAsia="zh-CN"/>
        </w:rPr>
        <w:t>称</w:t>
      </w:r>
      <w:r>
        <w:rPr>
          <w:rFonts w:hint="eastAsia" w:ascii="仿宋_GB2312" w:hAnsi="仿宋_GB2312" w:eastAsia="仿宋_GB2312" w:cs="仿宋_GB2312"/>
          <w:sz w:val="28"/>
          <w:szCs w:val="36"/>
        </w:rPr>
        <w:t>，为加强导弹防御系统，日本将引进“萨德”反导系统等美军新装备产品。中国外交部回应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希望日方慎重行事，为促进本地区和平稳定发挥建设性作用。</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当地时间</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1日晚，泰国立法议会主席蓬贝宣布泰国王储哇集拉隆功正式即位为泰国曼谷王朝拉玛十世国王。</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据</w:t>
      </w:r>
      <w:r>
        <w:rPr>
          <w:rFonts w:hint="eastAsia" w:ascii="仿宋_GB2312" w:hAnsi="仿宋_GB2312" w:eastAsia="仿宋_GB2312" w:cs="仿宋_GB2312"/>
          <w:sz w:val="28"/>
          <w:szCs w:val="36"/>
        </w:rPr>
        <w:t>朝中社消息</w:t>
      </w:r>
      <w:r>
        <w:rPr>
          <w:rFonts w:hint="eastAsia" w:ascii="仿宋_GB2312" w:hAnsi="仿宋_GB2312" w:eastAsia="仿宋_GB2312" w:cs="仿宋_GB2312"/>
          <w:sz w:val="28"/>
          <w:szCs w:val="36"/>
          <w:lang w:eastAsia="zh-CN"/>
        </w:rPr>
        <w:t>报道</w:t>
      </w:r>
      <w:r>
        <w:rPr>
          <w:rFonts w:hint="eastAsia" w:ascii="仿宋_GB2312" w:hAnsi="仿宋_GB2312" w:eastAsia="仿宋_GB2312" w:cs="仿宋_GB2312"/>
          <w:sz w:val="28"/>
          <w:szCs w:val="36"/>
        </w:rPr>
        <w:t>，朝鲜最高领导人金正恩</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1日指导朝鲜人民军前线炮兵部队进行集中火力打击演习。演习是在联合国通过新对朝决议数小时后展开的。</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韩国外交部</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w:t>
      </w:r>
      <w:r>
        <w:rPr>
          <w:rFonts w:hint="eastAsia" w:ascii="仿宋_GB2312" w:hAnsi="仿宋_GB2312" w:eastAsia="仿宋_GB2312" w:cs="仿宋_GB2312"/>
          <w:sz w:val="28"/>
          <w:szCs w:val="36"/>
          <w:lang w:eastAsia="zh-CN"/>
        </w:rPr>
        <w:t>发布</w:t>
      </w:r>
      <w:r>
        <w:rPr>
          <w:rFonts w:hint="eastAsia" w:ascii="仿宋_GB2312" w:hAnsi="仿宋_GB2312" w:eastAsia="仿宋_GB2312" w:cs="仿宋_GB2312"/>
          <w:sz w:val="28"/>
          <w:szCs w:val="36"/>
        </w:rPr>
        <w:t>消息，韩美日商定将于12月中旬在首尔举行朝核问题六方会谈韩美日团长会，重新确认对朝制裁、施压政策基调。</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1日，俄罗斯总统普京发表2016年度国情咨文。普京指出，今年俄罗斯进一步控制了赤字规模，工业生产和央行黄金储备也有所增加。他强调，俄愿与美国新政府在互利的基础上展开合作。</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1日，习近平</w:t>
      </w:r>
      <w:r>
        <w:rPr>
          <w:rFonts w:hint="eastAsia" w:ascii="仿宋_GB2312" w:hAnsi="仿宋_GB2312" w:eastAsia="仿宋_GB2312" w:cs="仿宋_GB2312"/>
          <w:sz w:val="28"/>
          <w:szCs w:val="36"/>
          <w:lang w:eastAsia="zh-CN"/>
        </w:rPr>
        <w:t>在</w:t>
      </w:r>
      <w:r>
        <w:rPr>
          <w:rFonts w:hint="eastAsia" w:ascii="仿宋_GB2312" w:hAnsi="仿宋_GB2312" w:eastAsia="仿宋_GB2312" w:cs="仿宋_GB2312"/>
          <w:sz w:val="28"/>
          <w:szCs w:val="36"/>
        </w:rPr>
        <w:t>会见塞拉利昂共和国总统欧内斯特·巴伊·科罗马时强调，中方愿同塞方就联合国事务、气候变化、2030年可持续发展议程、非洲和平和安全等重大国际和地区问题加强沟通和协作，共同维护发展中国家正当权益。</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美国国会近日通过决议，将《对伊朗制裁法案》延长10年，至2026年年底。伊朗最高领袖上月警告称，美若“重新开始”对伊朗的制裁，将遭报复。</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1日，习近平会见老挝总理通伦时指出，中方愿同老方继续加强在中国与东盟合作、澜沧江-湄公河合作、联合国等多边框架内的协调和配合，继续相互理解和支持。</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2日，习近平在京会见美国前国务卿基辛格时强调，中美双方要以建设性方式妥善处理两国间的一些不同看法和分歧。</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据媒体报道当地时间12月2日夜间，美国加州奥克兰市一个举行音乐晚会的仓库发生火灾，造成9人死亡，多人失踪。这个仓库没有安装消防喷淋系统，消防人员用4个小时控制了火势。目前起火原因还在进一步调查中。</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据</w:t>
      </w:r>
      <w:r>
        <w:rPr>
          <w:rFonts w:hint="eastAsia" w:ascii="仿宋_GB2312" w:hAnsi="仿宋_GB2312" w:eastAsia="仿宋_GB2312" w:cs="仿宋_GB2312"/>
          <w:sz w:val="28"/>
          <w:szCs w:val="36"/>
        </w:rPr>
        <w:t>法媒</w:t>
      </w:r>
      <w:r>
        <w:rPr>
          <w:rFonts w:hint="eastAsia" w:ascii="仿宋_GB2312" w:hAnsi="仿宋_GB2312" w:eastAsia="仿宋_GB2312" w:cs="仿宋_GB2312"/>
          <w:sz w:val="28"/>
          <w:szCs w:val="36"/>
          <w:lang w:eastAsia="zh-CN"/>
        </w:rPr>
        <w:t>报道</w:t>
      </w:r>
      <w:r>
        <w:rPr>
          <w:rFonts w:hint="eastAsia" w:ascii="仿宋_GB2312" w:hAnsi="仿宋_GB2312" w:eastAsia="仿宋_GB2312" w:cs="仿宋_GB2312"/>
          <w:sz w:val="28"/>
          <w:szCs w:val="36"/>
        </w:rPr>
        <w:t>，法国总统奥朗德宣布放弃竞选连任下届总统。此举开创</w:t>
      </w:r>
      <w:r>
        <w:rPr>
          <w:rFonts w:hint="eastAsia" w:ascii="仿宋_GB2312" w:hAnsi="仿宋_GB2312" w:eastAsia="仿宋_GB2312" w:cs="仿宋_GB2312"/>
          <w:sz w:val="28"/>
          <w:szCs w:val="36"/>
          <w:lang w:eastAsia="zh-CN"/>
        </w:rPr>
        <w:t>法兰西</w:t>
      </w:r>
      <w:r>
        <w:rPr>
          <w:rFonts w:hint="eastAsia" w:ascii="仿宋_GB2312" w:hAnsi="仿宋_GB2312" w:eastAsia="仿宋_GB2312" w:cs="仿宋_GB2312"/>
          <w:sz w:val="28"/>
          <w:szCs w:val="36"/>
        </w:rPr>
        <w:t>第五共和国在任总统不连选先例。</w:t>
      </w:r>
    </w:p>
    <w:p>
      <w:pPr>
        <w:pStyle w:val="23"/>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2日，韩国三大在野党联合署名，提出针对总统朴槿惠的弹劾案，计划于8日报告给国会全体会议，9日进行表决。新任韩国独立检察官朴英洙表示，就“亲信干政”事件，他将立即着手组建独立检察组，以启动调查。</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据</w:t>
      </w:r>
      <w:r>
        <w:rPr>
          <w:rFonts w:hint="eastAsia" w:ascii="仿宋_GB2312" w:hAnsi="仿宋_GB2312" w:eastAsia="仿宋_GB2312" w:cs="仿宋_GB2312"/>
          <w:sz w:val="28"/>
          <w:szCs w:val="36"/>
        </w:rPr>
        <w:t>台媒消息</w:t>
      </w:r>
      <w:r>
        <w:rPr>
          <w:rFonts w:hint="eastAsia" w:ascii="仿宋_GB2312" w:hAnsi="仿宋_GB2312" w:eastAsia="仿宋_GB2312" w:cs="仿宋_GB2312"/>
          <w:sz w:val="28"/>
          <w:szCs w:val="36"/>
          <w:lang w:eastAsia="zh-CN"/>
        </w:rPr>
        <w:t>称</w:t>
      </w:r>
      <w:r>
        <w:rPr>
          <w:rFonts w:hint="eastAsia" w:ascii="仿宋_GB2312" w:hAnsi="仿宋_GB2312" w:eastAsia="仿宋_GB2312" w:cs="仿宋_GB2312"/>
          <w:sz w:val="28"/>
          <w:szCs w:val="36"/>
        </w:rPr>
        <w:t>，美国国会正在审议2017年国防预算案，部分内容涉及美台军事交流。</w:t>
      </w:r>
      <w:r>
        <w:rPr>
          <w:rFonts w:hint="eastAsia" w:ascii="仿宋_GB2312" w:hAnsi="仿宋_GB2312" w:eastAsia="仿宋_GB2312" w:cs="仿宋_GB2312"/>
          <w:sz w:val="28"/>
          <w:szCs w:val="36"/>
          <w:lang w:eastAsia="zh-CN"/>
        </w:rPr>
        <w:t>对此</w:t>
      </w:r>
      <w:r>
        <w:rPr>
          <w:rFonts w:hint="eastAsia" w:ascii="仿宋_GB2312" w:hAnsi="仿宋_GB2312" w:eastAsia="仿宋_GB2312" w:cs="仿宋_GB2312"/>
          <w:sz w:val="28"/>
          <w:szCs w:val="36"/>
        </w:rPr>
        <w:t>中国外交部</w:t>
      </w:r>
      <w:r>
        <w:rPr>
          <w:rFonts w:hint="eastAsia" w:ascii="仿宋_GB2312" w:hAnsi="仿宋_GB2312" w:eastAsia="仿宋_GB2312" w:cs="仿宋_GB2312"/>
          <w:sz w:val="28"/>
          <w:szCs w:val="36"/>
          <w:lang w:val="en-US" w:eastAsia="zh-CN"/>
        </w:rPr>
        <w:t>12月2日</w:t>
      </w:r>
      <w:r>
        <w:rPr>
          <w:rFonts w:hint="eastAsia" w:ascii="仿宋_GB2312" w:hAnsi="仿宋_GB2312" w:eastAsia="仿宋_GB2312" w:cs="仿宋_GB2312"/>
          <w:sz w:val="28"/>
          <w:szCs w:val="36"/>
        </w:rPr>
        <w:t>回应</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中方坚决反对美台进行任何形式的官方往来和军事交流。</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当地时间12月2日，正在执行远航实习并出访任务的海军郑和舰抵达新西兰奥克兰市，开始为期4天的友好访问。</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当地时间</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3日晚6时，大批韩国民众再次来到首尔光化门广场等地集会示威，呼吁朴槿惠尽快下台。韩国法院允许民众接近青瓦台示威，最近处仅百米。据主办方预计，参与示威集会人数有望再创新高。</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国际乒联近日宣布，</w:t>
      </w:r>
      <w:r>
        <w:rPr>
          <w:rFonts w:hint="eastAsia" w:ascii="仿宋_GB2312" w:hAnsi="仿宋_GB2312" w:eastAsia="仿宋_GB2312" w:cs="仿宋_GB2312"/>
          <w:sz w:val="28"/>
          <w:szCs w:val="36"/>
          <w:lang w:eastAsia="zh-CN"/>
        </w:rPr>
        <w:t>因</w:t>
      </w:r>
      <w:r>
        <w:rPr>
          <w:rFonts w:hint="eastAsia" w:ascii="仿宋_GB2312" w:hAnsi="仿宋_GB2312" w:eastAsia="仿宋_GB2312" w:cs="仿宋_GB2312"/>
          <w:sz w:val="28"/>
          <w:szCs w:val="36"/>
        </w:rPr>
        <w:t>受脚伤影响，中国队选手张继科将退出下周举行的2016年国际乒联世界巡回赛总决赛，日本选手丹羽孝希替补入选。</w:t>
      </w:r>
    </w:p>
    <w:p>
      <w:pPr>
        <w:pStyle w:val="49"/>
        <w:numPr>
          <w:ilvl w:val="0"/>
          <w:numId w:val="1"/>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近日</w:t>
      </w:r>
      <w:r>
        <w:rPr>
          <w:rFonts w:hint="eastAsia" w:ascii="仿宋_GB2312" w:hAnsi="仿宋_GB2312" w:eastAsia="仿宋_GB2312" w:cs="仿宋_GB2312"/>
          <w:sz w:val="28"/>
          <w:szCs w:val="36"/>
        </w:rPr>
        <w:t>，意大利举行修宪公投，此次公投最大的风险点在于，若宪法改革未获通过，现任总理伦齐将辞去意大利总理一职，而民粹主义政党上台执政将使意大利步英国后尘发起“脱欧”公投。</w:t>
      </w:r>
    </w:p>
    <w:p>
      <w:pPr>
        <w:spacing w:line="360" w:lineRule="auto"/>
        <w:rPr>
          <w:rFonts w:hint="eastAsia" w:ascii="仿宋_GB2312" w:hAnsi="仿宋_GB2312" w:eastAsia="仿宋_GB2312" w:cs="仿宋_GB2312"/>
          <w:sz w:val="28"/>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国内快讯</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w:t>
      </w:r>
      <w:r>
        <w:rPr>
          <w:rFonts w:hint="eastAsia" w:ascii="仿宋_GB2312" w:hAnsi="仿宋_GB2312" w:eastAsia="仿宋_GB2312" w:cs="仿宋_GB2312"/>
          <w:color w:val="262626"/>
          <w:sz w:val="28"/>
          <w:szCs w:val="28"/>
        </w:rPr>
        <w:t>国务院任命楼继伟为全国社会保障基金理事会理事长。免去黄树贤的国家预防腐败局局长职务；免去谢旭人的全国社会保障基金理事会理事长职务；免去沙尔合提·阿汗的新疆生产建设兵团副政委职务。</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在</w:t>
      </w: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28日举行的山西省第十二届人大第六次会议上，楼阳生当选为山西省省长。楼阳生，</w:t>
      </w:r>
      <w:r>
        <w:rPr>
          <w:rFonts w:hint="eastAsia" w:ascii="仿宋_GB2312" w:hAnsi="仿宋_GB2312" w:eastAsia="仿宋_GB2312" w:cs="仿宋_GB2312"/>
          <w:sz w:val="28"/>
          <w:szCs w:val="36"/>
          <w:lang w:eastAsia="zh-CN"/>
        </w:rPr>
        <w:t>男，</w:t>
      </w:r>
      <w:r>
        <w:rPr>
          <w:rFonts w:hint="eastAsia" w:ascii="仿宋_GB2312" w:hAnsi="仿宋_GB2312" w:eastAsia="仿宋_GB2312" w:cs="仿宋_GB2312"/>
          <w:sz w:val="28"/>
          <w:szCs w:val="36"/>
        </w:rPr>
        <w:t>汉族，1959年10月生，浙江浦江人，1976年8月参加工作，1981年11月加入中国共产党。</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山东淄博市中级人民法院公开宣判：对被告人秦玉海以受贿罪判处有期徒刑13年6个月，并处罚金人民币200万元；对秦玉海受贿所得财物及其孳息予以追缴，上缴国库。</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东航由昆明飞往悉尼的MU777航班，在降落通过20000英尺，约6100米高度时，遭遇晴空气流颠簸，造成机上多名乘客受伤，该航班已于当地时间14点07分安全降落悉尼机场。受伤乘客基本为轻伤，其中5名旅客与3名乘务员感到不适已被送往当地医院接受治疗。</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29日，雷洋案涉案民警邢某某、孔某、周某、张某某、孙某某等5人涉嫌玩忽职守案侦查终结，被移送公诉部门。</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近日，最高检、公安部联合挂牌督办第二批41起电信网络诈骗犯罪案件。涉案金额近4亿元，受害人数达25万余人。</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29日，山东济南西郊一混凝土添加剂车间罐体发生爆炸，造成京沪高铁桥接触网断电，部分高铁列车停运。相关责任人已被警方控制。事故具体原因正在调查。</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国办日前印发意见规范“辅警”，其中明确指出，要对现有人员全面排查和清理整顿，辅警履行职责行为后果由所在公安机关承担。</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习近平</w:t>
      </w: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29日前往古巴驻华使馆，吊唁古巴革命领袖菲德尔·卡斯特罗时指出，菲德尔·卡斯特罗同志是我们这个时代的伟人，他为世界社会主义发展建立的不朽历史功勋、他对各国正义事业的支持将被永远铭记。</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凌晨，兰州公安局民警李钢在参与设卡堵截系列盗车团伙时，被驾车犯罪嫌疑人撞成重伤后牺牲，年仅48岁。警方已抓获犯罪嫌疑人1名，缴获被盗机动车2辆，其他4名犯罪嫌疑人正在追捕中。4人均为男性，藏族，四川阿坝县人。</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30日，中国申报的“二十四节气——中国人通过观察太阳周年运动而形成的时间知识体系及其实践”正式通过评审，列入联合国教科文组织人类非物质文化遗产代表作名录。</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30日20</w:t>
      </w:r>
      <w:r>
        <w:rPr>
          <w:rFonts w:hint="eastAsia" w:ascii="仿宋_GB2312" w:hAnsi="仿宋_GB2312" w:eastAsia="仿宋_GB2312" w:cs="仿宋_GB2312"/>
          <w:sz w:val="28"/>
          <w:szCs w:val="36"/>
          <w:lang w:eastAsia="zh-CN"/>
        </w:rPr>
        <w:t>时许</w:t>
      </w:r>
      <w:r>
        <w:rPr>
          <w:rFonts w:hint="eastAsia" w:ascii="仿宋_GB2312" w:hAnsi="仿宋_GB2312" w:eastAsia="仿宋_GB2312" w:cs="仿宋_GB2312"/>
          <w:sz w:val="28"/>
          <w:szCs w:val="36"/>
        </w:rPr>
        <w:t>，在台湾台东县海域（北纬22.78度，东经121.39度）发生5.0级地震，震源深度11千米。</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30日18时，119指挥中心接到报警，北京丰台区科怡路怡海花园西门路边的车辆起火，119指挥中心迅速调派4部消防车赶赴现场处置，18时24分火被扑灭，5辆汽车受损，无人员伤亡，具体原因正在调查当中。</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12月1日，公安部网站公布关于《中华人民共和国人民警察法》（修订草案稿）公开征求意见的公告。</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据海关统计，</w:t>
      </w:r>
      <w:r>
        <w:rPr>
          <w:rFonts w:hint="eastAsia" w:ascii="仿宋_GB2312" w:hAnsi="仿宋_GB2312" w:eastAsia="仿宋_GB2312" w:cs="仿宋_GB2312"/>
          <w:sz w:val="28"/>
          <w:szCs w:val="36"/>
        </w:rPr>
        <w:t>今年前11个月，全国海关共查获走私大米24.52万吨，案值11.3亿元，在中越、中缅边境捣毁数个粮食走私团伙。</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北京市委原副书记吕锡文受贿案</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1日一审开庭。吕锡文被指控受贿共计1878余万元。吕锡文当庭表示认罪悔罪。案件将择期宣判。</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聂树斌故意杀人、强奸妇女再审案2日公开宣判：撤销原审判决，改判聂树斌无罪。河北高院表态向聂树斌父母及其亲属致歉，称将及时启动国家赔偿程序，并就是否存在违法审判问题及时展开调查。</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2017年春运</w:t>
      </w:r>
      <w:r>
        <w:rPr>
          <w:rFonts w:hint="eastAsia" w:ascii="仿宋_GB2312" w:hAnsi="仿宋_GB2312" w:eastAsia="仿宋_GB2312" w:cs="仿宋_GB2312"/>
          <w:sz w:val="28"/>
          <w:szCs w:val="36"/>
          <w:lang w:eastAsia="zh-CN"/>
        </w:rPr>
        <w:t>将</w:t>
      </w:r>
      <w:r>
        <w:rPr>
          <w:rFonts w:hint="eastAsia" w:ascii="仿宋_GB2312" w:hAnsi="仿宋_GB2312" w:eastAsia="仿宋_GB2312" w:cs="仿宋_GB2312"/>
          <w:sz w:val="28"/>
          <w:szCs w:val="36"/>
        </w:rPr>
        <w:t>从1月13日开始至2月21日结束，共计40天，预计全国旅客发送量将达到29.78亿人次，比上年增长2.2%。</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近日，习近平对生态文明建设作出重要指示强调，要加大环境督查工作力度，严肃查处违纪违法行为，着力解决生态环境方面突出问题，让人民群众不断感受到生态环境的改善。</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2日，国家行政学院原副院长何家成受贿案一审开庭。检方指控</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1995年至2014年上半年，何家成利用任华星物产集团总裁、董事长、国家国内贸易局副局长、国家行政学院副院长等职务便利，直接或通过亲属非法收受财物折合人民币710.7071万元。法院择期宣判。</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从</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2日起，北京对邮政寄递企业电动三轮车将统一颜色、标识、编码等外观特征。快递人员交通违法，除自己被处罚外，其所属的单位也将被追责。</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国新办</w:t>
      </w: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2日消息，全国增值税发票查验平台将启用，届时可上网查验发票真假。</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最高人民法院近日明确，用人单位在劳动合同期限内通过“末位淘汰”或“竞争上岗”等单方解除劳动合同，劳动者可以违法解除合同为由，请求用人单位继续履行合同或支付赔偿金。企业管理考核中的末位员工被“淘汰”，缺乏法律依据。</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2日，湖北鄂州华容区境内，一辆实载20人的面包车冲进湖中，目前已致18人死亡，2人受伤。事故调查部门确认，事故车辆严重超载，死者平均年龄超60岁。事故原因在进一步调查中。</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月27日，广东东莞发生一男子追砸运钞车被押运员击毙案。警方认定此案为防卫过当致人伤害死亡。12月1日，该案侦查终结，已移送检方审查起诉。12月2日，东莞警方首次披露案件细节，并调取监控视频，完整还原案发过程。</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3日上午，南京大屠杀死难者遗属家庭祭告活动在侵华日军南京大屠杀纪念馆遇难者名单墙前举行。南京大屠杀幸存者余昌祥、夏淑琴老人和30名小学生一起参加了祭告。</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3日12时左右，内蒙古自治区赤峰市元宝山区宝马矿业有限责任公司发生爆炸事故，事故发生时井下有181名作业人员，共有149人安全升井，32人遇难，伤者经救护已脱险。事故涉嫌责任人已被控制。国务院将成立调查组对事故原因展开调查，并对责任人严肃问责。</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3日15时30分左右，济南高新区白谷堆村一个体业户厂房装修期间发生坍塌事故。截至4日上午8:30 ，现场救援工作结束，事故共造成5人死亡4人受伤，伤者生命体征平稳。事故原因正在调查中。</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3日18时许，山东东营垦利区昊隆路北一处院落内发生火灾，据初步调查火灾原因是油罐车起火造成。目前火已扑灭，共有5人受伤，正在医院接受治疗</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12月</w:t>
      </w:r>
      <w:r>
        <w:rPr>
          <w:rFonts w:hint="eastAsia" w:ascii="仿宋_GB2312" w:hAnsi="仿宋_GB2312" w:eastAsia="仿宋_GB2312" w:cs="仿宋_GB2312"/>
          <w:sz w:val="28"/>
          <w:szCs w:val="36"/>
        </w:rPr>
        <w:t>4日，2016中华龙舟大赛总决赛开启。此项大型龙舟赛事由中国龙舟协会和中央电视台共同主办，来自全国的36支顶尖龙舟队参赛，将在100米、200米、500米直道赛三个单项上展开激烈竞争。</w:t>
      </w:r>
    </w:p>
    <w:p>
      <w:pPr>
        <w:pStyle w:val="23"/>
        <w:spacing w:line="360" w:lineRule="auto"/>
        <w:ind w:firstLine="0" w:firstLineChars="0"/>
        <w:rPr>
          <w:rFonts w:hint="eastAsia" w:ascii="仿宋_GB2312" w:hAnsi="仿宋_GB2312" w:eastAsia="仿宋_GB2312" w:cs="仿宋_GB2312"/>
          <w:sz w:val="28"/>
          <w:szCs w:val="36"/>
        </w:rPr>
      </w:pPr>
    </w:p>
    <w:p>
      <w:pPr>
        <w:pStyle w:val="23"/>
        <w:spacing w:line="360" w:lineRule="auto"/>
        <w:ind w:firstLine="0" w:firstLineChars="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教育聚焦</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近日，李克强在</w:t>
      </w:r>
      <w:r>
        <w:rPr>
          <w:rFonts w:hint="eastAsia" w:ascii="仿宋_GB2312" w:hAnsi="仿宋_GB2312" w:eastAsia="仿宋_GB2312" w:cs="仿宋_GB2312"/>
          <w:sz w:val="28"/>
          <w:szCs w:val="36"/>
        </w:rPr>
        <w:t>推进职业教育现代化座谈会</w:t>
      </w:r>
      <w:r>
        <w:rPr>
          <w:rFonts w:hint="eastAsia" w:ascii="仿宋_GB2312" w:hAnsi="仿宋_GB2312" w:eastAsia="仿宋_GB2312" w:cs="仿宋_GB2312"/>
          <w:sz w:val="28"/>
          <w:szCs w:val="36"/>
          <w:lang w:eastAsia="zh-CN"/>
        </w:rPr>
        <w:t>上</w:t>
      </w:r>
      <w:r>
        <w:rPr>
          <w:rFonts w:hint="eastAsia" w:ascii="仿宋_GB2312" w:hAnsi="仿宋_GB2312" w:eastAsia="仿宋_GB2312" w:cs="仿宋_GB2312"/>
          <w:sz w:val="28"/>
          <w:szCs w:val="36"/>
        </w:rPr>
        <w:t>作出重要批示，要加快培育大批具有专业技能与工匠精神的高素质劳动者和人才，深度融入大众创业、万众创新和“中国制造2025”的实践之中。</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月30日，2017届全国普通高校毕业生就业创业工作网络视频会议在京召开，教育部党组书记、部长陈宝生出席会议并讲话。他强调，要认真学习贯彻党的十八大和十八届三中、四中、五中、六中全会精神，学习贯彻习近平总书记系列重要讲话精神，主动服务国家发展战略，拓宽就业渠道，推进创新创业，强化指导服务，加强困难群体帮扶，推动高校毕业生就业创业工作取得新进展。</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为推动贯彻落实《国务院关于统筹推进县域内城乡义务教育一体化改革发展的若干意见》，11月28日至12月2日，教育部在国家教育行政学院举办了“统筹推进县域内城乡义务教育一体化改革发展专题研讨班”，教育部副部长朱之文出席研讨班开班式并讲话。</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12月2日</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教育部在清华大学举行全国普通高校美育改革发展座谈会，认真学习贯彻习近平总书记在文联十大、作协九大开幕式上的重要讲话精神，分析当前我国高校美育改革发展的新形势及存在的主要问题，进一步推进高校美育改革发展。教育部副部长郝平出席座谈会并讲话。</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月2日，省委教育工委、省教育厅组织党员领导干部来到省法纪教育基地进行专题教育活动，接受廉政警示教育。省委教育工委、省教育厅在家领导，省教育厅机关各处室正处级以上党员干部、直属事业单位主要负责人50余人参加。</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12月3日，由成都市人民政府主办，成都大学、成都市科学技术局、龙泉驿区人民政府承办的“创业天府 菁蓉汇·成都大学”青年文创专场在成都大学举行，这是“菁蓉汇”专场活动首次走进高校校园。省委教育工委书记、教育厅厅长朱世宏出席活动并一同启动“在蓉地方高校青年文创联盟”。</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月3日，第三届川渝地区大学生化学竞赛在西南石油大学正式拉开帷幕，来自成都理工大学，四川师范大学等15所川渝地区高校，40支队伍，120名参赛选手参加此次竞赛。本次竞赛涉及的内容包括分析化学，物理化学，有机化学及仪器分析等实验知识，着重考察参赛学生的综合运用能力和实际操作能力。最终，来自四川师范大学的队伍荣获本次竞赛特等奖，成都师范学院、西华师范大学荣获一等奖；重庆三峡学院、西南石油大学等四支队伍荣获二等奖；西南交通大学、西南科技大学等八支队伍荣获三等奖。</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12月4日上午，教育部授予汪自强“全国优秀教师”荣誉称号表彰大会暨先进事迹报告会在浙江大学紫金港校区举行。浙大干部师生相聚一堂，聆听感人故事，学习先进典型，弘扬榜样力量。</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四川</w:t>
      </w:r>
      <w:r>
        <w:rPr>
          <w:rFonts w:hint="eastAsia" w:ascii="仿宋_GB2312" w:hAnsi="仿宋_GB2312" w:eastAsia="仿宋_GB2312" w:cs="仿宋_GB2312"/>
          <w:sz w:val="28"/>
          <w:szCs w:val="36"/>
        </w:rPr>
        <w:t>省政府办公厅近日印发《贯彻落实〈国务院办公厅关于加快中西部教育发展的指导意见〉的实施方案》。《方案》提出，保留并办好必要的小规模学校和教学点，消除寄宿制学校“大通铺”现象，改善集中连片特困地区普通高中学校办学条件，推进高中阶段残疾学生免费教育，增加民族地区学生上大学机会。到2020年，教育发展主要指标力争达到或超过国家平均水平。</w:t>
      </w:r>
    </w:p>
    <w:p>
      <w:pPr>
        <w:spacing w:line="360" w:lineRule="auto"/>
        <w:jc w:val="center"/>
        <w:rPr>
          <w:rFonts w:hint="eastAsia" w:ascii="仿宋_GB2312" w:hAnsi="仿宋_GB2312" w:eastAsia="仿宋_GB2312" w:cs="仿宋_GB2312"/>
          <w:sz w:val="28"/>
          <w:szCs w:val="36"/>
        </w:rPr>
      </w:pPr>
    </w:p>
    <w:p>
      <w:pPr>
        <w:spacing w:line="360" w:lineRule="auto"/>
        <w:jc w:val="center"/>
        <w:rPr>
          <w:rFonts w:hint="eastAsia" w:ascii="仿宋_GB2312" w:hAnsi="仿宋_GB2312" w:eastAsia="仿宋_GB2312" w:cs="仿宋_GB2312"/>
          <w:b/>
          <w:bCs/>
          <w:sz w:val="36"/>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学校动态</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28日，中山大学林倞教授应邀做客我校学者论坛，以题为“数据与知识联合驱动的视觉语义感知”的学术报告，与我校从事相关方向研究的师生开展学术交流。</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28日，第三季《我是演说家》全国四强周西做客成电讲坛，在清水河校区与同学们一同交流探讨了二十岁的青年要如何面对生活与生命。</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28日，能源学院党委书记、执行院长黄琦教授受邀出席成都七中育才中学第20届“科技活动月”系列活动，为该校学生作《构建清洁可持续的未来能源之路》的科普报告，并受聘为该校科技辅导员。</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28日下午，保卫部</w:t>
      </w:r>
      <w:r>
        <w:rPr>
          <w:rFonts w:hint="eastAsia" w:ascii="仿宋_GB2312" w:hAnsi="仿宋_GB2312" w:eastAsia="仿宋_GB2312" w:cs="仿宋_GB2312"/>
          <w:sz w:val="28"/>
          <w:szCs w:val="36"/>
          <w:lang w:eastAsia="zh-CN"/>
        </w:rPr>
        <w:t>、处</w:t>
      </w:r>
      <w:r>
        <w:rPr>
          <w:rFonts w:hint="eastAsia" w:ascii="仿宋_GB2312" w:hAnsi="仿宋_GB2312" w:eastAsia="仿宋_GB2312" w:cs="仿宋_GB2312"/>
          <w:sz w:val="28"/>
          <w:szCs w:val="36"/>
        </w:rPr>
        <w:t>邀请全国模范教师、马列课优秀教师罗大明教授作“坚定理想信念是中国共产党人的精神支柱和政治灵魂”专题讲座。</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29日，第五届银杏节之知秋植物展在沙河校区阳光餐厅前广场上举行。本次活动以“秋意盎然，绿植点缀”为主题，开展对绿植栽培的科普介绍。</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29日，</w:t>
      </w:r>
      <w:r>
        <w:rPr>
          <w:rFonts w:hint="eastAsia" w:ascii="仿宋_GB2312" w:hAnsi="仿宋_GB2312" w:eastAsia="仿宋_GB2312" w:cs="仿宋_GB2312"/>
          <w:sz w:val="28"/>
          <w:szCs w:val="36"/>
          <w:lang w:eastAsia="zh-CN"/>
        </w:rPr>
        <w:t>我校</w:t>
      </w:r>
      <w:r>
        <w:rPr>
          <w:rFonts w:hint="eastAsia" w:ascii="仿宋_GB2312" w:hAnsi="仿宋_GB2312" w:eastAsia="仿宋_GB2312" w:cs="仿宋_GB2312"/>
          <w:sz w:val="28"/>
          <w:szCs w:val="36"/>
        </w:rPr>
        <w:t>78级校友、上海君耀投资管理咨询合伙企业总裁沈贤能博士到经管学院洽谈合作，双方就促进学院人才培养、加强合作交流等进行了座谈。</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30日，2017届全国普通高校毕业生就业创业工作网络视频会议在京召开。教育部党组书记、部长陈宝生出席会议并讲话，副部长林蕙青主持会议。我校在清水河校区设立分会场。</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30日上午，迈普董事长花欣</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管理及运作支撑部经理王金峰、人力资源部招聘经理陈丽莎、软件平台部经理孙健一行访问信软学院。</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30日上午，福州大学副校长黄志刚一行来校访问。副校长胡皓全在沙河校区接待来宾，双方围绕国家示范性微电子学院建设、集成电路人才培养等方面进行交流。</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30日，</w:t>
      </w:r>
      <w:r>
        <w:rPr>
          <w:rFonts w:hint="eastAsia" w:ascii="仿宋_GB2312" w:hAnsi="仿宋_GB2312" w:eastAsia="仿宋_GB2312" w:cs="仿宋_GB2312"/>
          <w:sz w:val="28"/>
          <w:szCs w:val="36"/>
          <w:lang w:eastAsia="zh-CN"/>
        </w:rPr>
        <w:t>我校</w:t>
      </w:r>
      <w:r>
        <w:rPr>
          <w:rFonts w:hint="eastAsia" w:ascii="仿宋_GB2312" w:hAnsi="仿宋_GB2312" w:eastAsia="仿宋_GB2312" w:cs="仿宋_GB2312"/>
          <w:sz w:val="28"/>
          <w:szCs w:val="36"/>
        </w:rPr>
        <w:t>2017届毕业生秋季双选会在清水河校区学生活动中心举行，来自全国各地的130余家用人单位进校选拔人才，共提供6000余个就业岗位。</w:t>
      </w:r>
    </w:p>
    <w:p>
      <w:pPr>
        <w:pStyle w:val="23"/>
        <w:numPr>
          <w:ilvl w:val="0"/>
          <w:numId w:val="2"/>
        </w:numPr>
        <w:spacing w:line="360" w:lineRule="auto"/>
        <w:ind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11月</w:t>
      </w:r>
      <w:r>
        <w:rPr>
          <w:rFonts w:hint="eastAsia" w:ascii="仿宋_GB2312" w:hAnsi="仿宋_GB2312" w:eastAsia="仿宋_GB2312" w:cs="仿宋_GB2312"/>
          <w:sz w:val="28"/>
          <w:szCs w:val="36"/>
        </w:rPr>
        <w:t>2日，《中国日报》欧洲版第32版刊发整版专题报道，聚焦成都西部科技中心建设。其中，题为"Students and alumni give back"的文章重点介绍了电子科技大学“众创空间”正式启用，推动学生创新创业工作的情况。</w:t>
      </w:r>
    </w:p>
    <w:p>
      <w:pPr>
        <w:spacing w:line="360" w:lineRule="auto"/>
        <w:rPr>
          <w:rFonts w:hint="eastAsia" w:ascii="仿宋_GB2312" w:hAnsi="仿宋_GB2312" w:eastAsia="仿宋_GB2312" w:cs="仿宋_GB2312"/>
          <w:b/>
          <w:bCs/>
          <w:sz w:val="36"/>
          <w:szCs w:val="44"/>
        </w:rPr>
      </w:pPr>
    </w:p>
    <w:p>
      <w:pPr>
        <w:spacing w:line="360" w:lineRule="auto"/>
        <w:jc w:val="center"/>
        <w:rPr>
          <w:rFonts w:hint="eastAsia" w:ascii="仿宋_GB2312" w:hAnsi="仿宋_GB2312" w:eastAsia="仿宋_GB2312" w:cs="仿宋_GB2312"/>
          <w:b/>
          <w:bCs/>
          <w:sz w:val="36"/>
          <w:szCs w:val="44"/>
        </w:rPr>
      </w:pPr>
    </w:p>
    <w:p>
      <w:pPr>
        <w:spacing w:line="360" w:lineRule="auto"/>
        <w:jc w:val="center"/>
        <w:rPr>
          <w:rFonts w:hint="eastAsia" w:ascii="仿宋_GB2312" w:hAnsi="仿宋_GB2312" w:eastAsia="仿宋_GB2312" w:cs="仿宋_GB2312"/>
          <w:b/>
          <w:bCs/>
          <w:sz w:val="36"/>
          <w:szCs w:val="44"/>
        </w:rPr>
      </w:pPr>
    </w:p>
    <w:p>
      <w:pPr>
        <w:spacing w:line="360" w:lineRule="auto"/>
        <w:jc w:val="center"/>
        <w:rPr>
          <w:rFonts w:hint="eastAsia" w:ascii="仿宋_GB2312" w:hAnsi="仿宋_GB2312" w:eastAsia="仿宋_GB2312" w:cs="仿宋_GB2312"/>
          <w:b/>
          <w:bCs/>
          <w:sz w:val="36"/>
          <w:szCs w:val="44"/>
        </w:rPr>
      </w:pPr>
    </w:p>
    <w:p>
      <w:pPr>
        <w:spacing w:line="360" w:lineRule="auto"/>
        <w:jc w:val="center"/>
        <w:rPr>
          <w:rFonts w:hint="eastAsia" w:ascii="仿宋_GB2312" w:hAnsi="仿宋_GB2312" w:eastAsia="仿宋_GB2312" w:cs="仿宋_GB2312"/>
          <w:b/>
          <w:bCs/>
          <w:sz w:val="36"/>
          <w:szCs w:val="44"/>
        </w:rPr>
      </w:pPr>
    </w:p>
    <w:p>
      <w:pPr>
        <w:spacing w:line="360" w:lineRule="auto"/>
        <w:jc w:val="center"/>
        <w:rPr>
          <w:rFonts w:hint="eastAsia" w:ascii="仿宋_GB2312" w:hAnsi="仿宋_GB2312" w:eastAsia="仿宋_GB2312" w:cs="仿宋_GB2312"/>
          <w:b/>
          <w:bCs/>
          <w:sz w:val="36"/>
          <w:szCs w:val="44"/>
        </w:rPr>
      </w:pPr>
    </w:p>
    <w:p>
      <w:pPr>
        <w:spacing w:line="360" w:lineRule="auto"/>
        <w:jc w:val="center"/>
        <w:rPr>
          <w:rFonts w:hint="eastAsia" w:ascii="仿宋_GB2312" w:hAnsi="仿宋_GB2312" w:eastAsia="仿宋_GB2312" w:cs="仿宋_GB2312"/>
          <w:b/>
          <w:bCs/>
          <w:sz w:val="36"/>
          <w:szCs w:val="44"/>
        </w:rPr>
      </w:pPr>
      <w:r>
        <w:rPr>
          <w:rFonts w:hint="eastAsia" w:ascii="仿宋_GB2312" w:hAnsi="仿宋_GB2312" w:eastAsia="仿宋_GB2312" w:cs="仿宋_GB2312"/>
          <w:b/>
          <w:bCs/>
          <w:sz w:val="36"/>
          <w:szCs w:val="44"/>
        </w:rPr>
        <w:t>学院要闻</w:t>
      </w:r>
    </w:p>
    <w:p>
      <w:pPr>
        <w:pStyle w:val="49"/>
        <w:numPr>
          <w:ilvl w:val="0"/>
          <w:numId w:val="3"/>
        </w:numPr>
        <w:ind w:firstLineChars="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11月28日晚，我院2016年学风建设精品活动“飞跃重洋” 出国交流分享会在综合楼401报告厅举行。此次活动由学院学生科、国际合作与交流中心联合举办，来自研究生、本科各年级的学生代表和留学生代表近百人参加。此次“飞越重洋”出国交流分享会属于我院本年度学风建设精品活动，是我院“学风建设月”相关工作的重要组成部分。</w:t>
      </w:r>
    </w:p>
    <w:p>
      <w:pPr>
        <w:pStyle w:val="23"/>
        <w:spacing w:line="360" w:lineRule="auto"/>
        <w:ind w:firstLineChars="0"/>
        <w:rPr>
          <w:rFonts w:hint="eastAsia" w:ascii="仿宋_GB2312" w:hAnsi="仿宋_GB2312" w:eastAsia="仿宋_GB2312" w:cs="仿宋_GB2312"/>
          <w:sz w:val="28"/>
          <w:szCs w:val="36"/>
        </w:rPr>
      </w:pPr>
    </w:p>
    <w:p>
      <w:pPr>
        <w:spacing w:line="360" w:lineRule="auto"/>
        <w:rPr>
          <w:rFonts w:ascii="华文宋体" w:hAnsi="华文宋体" w:eastAsia="华文宋体" w:cs="楷体_GB2312"/>
          <w:sz w:val="28"/>
          <w:szCs w:val="36"/>
        </w:rPr>
      </w:pPr>
      <w:bookmarkStart w:id="0" w:name="_GoBack"/>
      <w:bookmarkEnd w:id="0"/>
    </w:p>
    <w:p>
      <w:pPr>
        <w:spacing w:line="360" w:lineRule="auto"/>
        <w:rPr>
          <w:rFonts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hint="eastAsia" w:ascii="华文宋体" w:hAnsi="华文宋体" w:eastAsia="华文宋体" w:cs="楷体_GB2312"/>
          <w:sz w:val="28"/>
          <w:szCs w:val="36"/>
        </w:rPr>
      </w:pP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报：</w:t>
      </w:r>
      <w:r>
        <w:rPr>
          <w:rFonts w:hint="eastAsia" w:ascii="楷体_GB2312" w:hAnsi="楷体_GB2312" w:eastAsia="楷体_GB2312" w:cs="楷体_GB2312"/>
          <w:color w:val="FF0000"/>
          <w:sz w:val="28"/>
          <w:szCs w:val="36"/>
        </w:rPr>
        <w:t>电子科技大学政治与公共管理学院党委周军书记、谢继华副书记；</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电子科技大学政治与公共管理学院汤志伟院长、刘智勇副院长、</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韩洪副院长</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送：</w:t>
      </w:r>
      <w:r>
        <w:rPr>
          <w:rFonts w:hint="eastAsia" w:ascii="楷体_GB2312" w:hAnsi="楷体_GB2312" w:eastAsia="楷体_GB2312" w:cs="楷体_GB2312"/>
          <w:color w:val="FF0000"/>
          <w:sz w:val="28"/>
          <w:szCs w:val="36"/>
        </w:rPr>
        <w:t>电子科技大学政治与公共管理学院党委各党支部；</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电子科技大学政治与公共管理学院各系（所）、科（室）</w:t>
      </w:r>
    </w:p>
    <w:p>
      <w:pPr>
        <w:spacing w:line="360" w:lineRule="auto"/>
        <w:jc w:val="right"/>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19F"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55905" cy="192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590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15pt;width:20.15pt;mso-position-horizontal:center;mso-position-horizontal-relative:margin;mso-wrap-style:none;z-index:251658240;mso-width-relative:page;mso-height-relative:page;" filled="f" stroked="f" coordsize="21600,21600" o:gfxdata="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Nw3n0QAAAAMBAAAPAAAAAAAAAAEAIAAA&#10;ACIAAABkcnMvZG93bnJldi54bWxQSwECFAAUAAAACACHTuJAAC68jxMCAAAFBAAADgAAAAAAAAAB&#10;ACAAAAAg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10 -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rFonts w:hint="eastAsia"/>
        <w:u w:val="single"/>
      </w:rPr>
      <w:t xml:space="preserve">                               电子科技大学政治与公共管理学院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53936"/>
    <w:multiLevelType w:val="multilevel"/>
    <w:tmpl w:val="19853936"/>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29AA2104"/>
    <w:multiLevelType w:val="multilevel"/>
    <w:tmpl w:val="29AA210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4AB95A4C"/>
    <w:multiLevelType w:val="multilevel"/>
    <w:tmpl w:val="4AB95A4C"/>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B1643"/>
    <w:rsid w:val="000F5036"/>
    <w:rsid w:val="00104795"/>
    <w:rsid w:val="00125930"/>
    <w:rsid w:val="001B5D44"/>
    <w:rsid w:val="00206004"/>
    <w:rsid w:val="002527AF"/>
    <w:rsid w:val="002A1956"/>
    <w:rsid w:val="002B7170"/>
    <w:rsid w:val="002C0F5B"/>
    <w:rsid w:val="00302C8F"/>
    <w:rsid w:val="00380BD9"/>
    <w:rsid w:val="003A5CAD"/>
    <w:rsid w:val="00421D79"/>
    <w:rsid w:val="00432A2E"/>
    <w:rsid w:val="00475983"/>
    <w:rsid w:val="0048700D"/>
    <w:rsid w:val="0052194D"/>
    <w:rsid w:val="005243D6"/>
    <w:rsid w:val="00543965"/>
    <w:rsid w:val="005B19A8"/>
    <w:rsid w:val="005B575E"/>
    <w:rsid w:val="005D29CD"/>
    <w:rsid w:val="006044A0"/>
    <w:rsid w:val="00606B9C"/>
    <w:rsid w:val="0067236B"/>
    <w:rsid w:val="00682486"/>
    <w:rsid w:val="006A662D"/>
    <w:rsid w:val="006B0BA3"/>
    <w:rsid w:val="0075399C"/>
    <w:rsid w:val="00767253"/>
    <w:rsid w:val="007911B8"/>
    <w:rsid w:val="007A0560"/>
    <w:rsid w:val="007A0D98"/>
    <w:rsid w:val="007D1F33"/>
    <w:rsid w:val="007D2593"/>
    <w:rsid w:val="007D5289"/>
    <w:rsid w:val="007F2842"/>
    <w:rsid w:val="00805081"/>
    <w:rsid w:val="00856096"/>
    <w:rsid w:val="008615E9"/>
    <w:rsid w:val="00895A46"/>
    <w:rsid w:val="008D5890"/>
    <w:rsid w:val="008F5F9C"/>
    <w:rsid w:val="0095241D"/>
    <w:rsid w:val="009A7EFB"/>
    <w:rsid w:val="00A41E53"/>
    <w:rsid w:val="00AB0DD5"/>
    <w:rsid w:val="00AE1658"/>
    <w:rsid w:val="00B17500"/>
    <w:rsid w:val="00BB3793"/>
    <w:rsid w:val="00C238B0"/>
    <w:rsid w:val="00CA5C2F"/>
    <w:rsid w:val="00CB0665"/>
    <w:rsid w:val="00D06BAD"/>
    <w:rsid w:val="00D14835"/>
    <w:rsid w:val="00D744B6"/>
    <w:rsid w:val="00DB6E43"/>
    <w:rsid w:val="00DE6D1E"/>
    <w:rsid w:val="00DF041B"/>
    <w:rsid w:val="00E15279"/>
    <w:rsid w:val="00E15585"/>
    <w:rsid w:val="00E434CF"/>
    <w:rsid w:val="00E803C0"/>
    <w:rsid w:val="00E91942"/>
    <w:rsid w:val="00F45B1D"/>
    <w:rsid w:val="00FC6458"/>
    <w:rsid w:val="017F1580"/>
    <w:rsid w:val="01B04790"/>
    <w:rsid w:val="04392B84"/>
    <w:rsid w:val="060B7B7E"/>
    <w:rsid w:val="06F97313"/>
    <w:rsid w:val="094E76F9"/>
    <w:rsid w:val="09745427"/>
    <w:rsid w:val="09C4337F"/>
    <w:rsid w:val="0B5169E6"/>
    <w:rsid w:val="0BD824B6"/>
    <w:rsid w:val="0F2804EA"/>
    <w:rsid w:val="0F8B5363"/>
    <w:rsid w:val="13847FD9"/>
    <w:rsid w:val="140C5D85"/>
    <w:rsid w:val="151F04B7"/>
    <w:rsid w:val="18D81A30"/>
    <w:rsid w:val="1A9B58F3"/>
    <w:rsid w:val="1B41652C"/>
    <w:rsid w:val="1C671898"/>
    <w:rsid w:val="1E9E7F2E"/>
    <w:rsid w:val="22365BB8"/>
    <w:rsid w:val="22901B47"/>
    <w:rsid w:val="24EB77F1"/>
    <w:rsid w:val="28DA0541"/>
    <w:rsid w:val="2C34278F"/>
    <w:rsid w:val="2D84569C"/>
    <w:rsid w:val="31776970"/>
    <w:rsid w:val="347C48A8"/>
    <w:rsid w:val="36660CDE"/>
    <w:rsid w:val="37DD10AA"/>
    <w:rsid w:val="39907A93"/>
    <w:rsid w:val="3ABC7092"/>
    <w:rsid w:val="3D8F7AD2"/>
    <w:rsid w:val="3DEC72C2"/>
    <w:rsid w:val="409C57C5"/>
    <w:rsid w:val="40ED2ECD"/>
    <w:rsid w:val="417B1643"/>
    <w:rsid w:val="4324433F"/>
    <w:rsid w:val="43A6703D"/>
    <w:rsid w:val="44561302"/>
    <w:rsid w:val="45881E60"/>
    <w:rsid w:val="47F82B5A"/>
    <w:rsid w:val="48A75E9D"/>
    <w:rsid w:val="48EE5E89"/>
    <w:rsid w:val="4B18545B"/>
    <w:rsid w:val="4C8E5539"/>
    <w:rsid w:val="4E516949"/>
    <w:rsid w:val="50103D8A"/>
    <w:rsid w:val="51A3367B"/>
    <w:rsid w:val="52471520"/>
    <w:rsid w:val="53806BAA"/>
    <w:rsid w:val="56204199"/>
    <w:rsid w:val="57DF16C3"/>
    <w:rsid w:val="5B3540A8"/>
    <w:rsid w:val="5DD35223"/>
    <w:rsid w:val="61E31749"/>
    <w:rsid w:val="63822B84"/>
    <w:rsid w:val="650B4F71"/>
    <w:rsid w:val="660C2139"/>
    <w:rsid w:val="6688203A"/>
    <w:rsid w:val="694C468C"/>
    <w:rsid w:val="6BAB2335"/>
    <w:rsid w:val="6C2B2086"/>
    <w:rsid w:val="6CFD62F8"/>
    <w:rsid w:val="70193A8A"/>
    <w:rsid w:val="70796C16"/>
    <w:rsid w:val="70801E62"/>
    <w:rsid w:val="74516140"/>
    <w:rsid w:val="754B5A91"/>
    <w:rsid w:val="75D64D4D"/>
    <w:rsid w:val="77C96EFE"/>
    <w:rsid w:val="792E2BA4"/>
    <w:rsid w:val="7CAA7920"/>
    <w:rsid w:val="7F3F52E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outlineLvl w:val="0"/>
    </w:pPr>
    <w:rPr>
      <w:rFonts w:hint="eastAsia" w:ascii="宋体" w:hAnsi="宋体" w:eastAsia="宋体"/>
      <w:kern w:val="44"/>
    </w:rPr>
  </w:style>
  <w:style w:type="paragraph" w:styleId="3">
    <w:name w:val="heading 3"/>
    <w:basedOn w:val="1"/>
    <w:next w:val="1"/>
    <w:unhideWhenUsed/>
    <w:qFormat/>
    <w:uiPriority w:val="0"/>
    <w:pPr>
      <w:spacing w:beforeAutospacing="1" w:afterAutospacing="1"/>
      <w:outlineLvl w:val="2"/>
    </w:pPr>
    <w:rPr>
      <w:rFonts w:hint="eastAsia" w:ascii="宋体" w:hAnsi="宋体" w:eastAsia="宋体"/>
      <w:b/>
      <w:sz w:val="27"/>
      <w:szCs w:val="27"/>
    </w:rPr>
  </w:style>
  <w:style w:type="character" w:default="1" w:styleId="7">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character" w:styleId="8">
    <w:name w:val="Strong"/>
    <w:basedOn w:val="7"/>
    <w:qFormat/>
    <w:uiPriority w:val="0"/>
  </w:style>
  <w:style w:type="character" w:styleId="9">
    <w:name w:val="page number"/>
    <w:basedOn w:val="7"/>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qFormat/>
    <w:uiPriority w:val="0"/>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ascii="Courier New" w:hAnsi="Courier New"/>
      <w:sz w:val="20"/>
    </w:rPr>
  </w:style>
  <w:style w:type="character" w:styleId="17">
    <w:name w:val="HTML Cite"/>
    <w:basedOn w:val="7"/>
    <w:uiPriority w:val="0"/>
  </w:style>
  <w:style w:type="character" w:customStyle="1" w:styleId="19">
    <w:name w:val="meta"/>
    <w:basedOn w:val="7"/>
    <w:uiPriority w:val="0"/>
    <w:rPr>
      <w:color w:val="999999"/>
      <w:sz w:val="18"/>
      <w:szCs w:val="18"/>
    </w:rPr>
  </w:style>
  <w:style w:type="character" w:customStyle="1" w:styleId="20">
    <w:name w:val="meta1"/>
    <w:basedOn w:val="7"/>
    <w:uiPriority w:val="0"/>
    <w:rPr>
      <w:color w:val="CCCCCC"/>
    </w:rPr>
  </w:style>
  <w:style w:type="character" w:customStyle="1" w:styleId="21">
    <w:name w:val="share"/>
    <w:basedOn w:val="7"/>
    <w:uiPriority w:val="0"/>
    <w:rPr>
      <w:color w:val="064B6C"/>
      <w:sz w:val="18"/>
      <w:szCs w:val="18"/>
    </w:rPr>
  </w:style>
  <w:style w:type="character" w:customStyle="1" w:styleId="22">
    <w:name w:val="share1"/>
    <w:basedOn w:val="7"/>
    <w:uiPriority w:val="0"/>
    <w:rPr>
      <w:color w:val="FFFFFF"/>
    </w:rPr>
  </w:style>
  <w:style w:type="paragraph" w:customStyle="1" w:styleId="23">
    <w:name w:val="列出段落1"/>
    <w:basedOn w:val="1"/>
    <w:qFormat/>
    <w:uiPriority w:val="99"/>
    <w:pPr>
      <w:ind w:firstLine="420" w:firstLineChars="200"/>
    </w:pPr>
  </w:style>
  <w:style w:type="character" w:customStyle="1" w:styleId="24">
    <w:name w:val="hover"/>
    <w:basedOn w:val="7"/>
    <w:uiPriority w:val="0"/>
    <w:rPr>
      <w:color w:val="557EE7"/>
    </w:rPr>
  </w:style>
  <w:style w:type="character" w:customStyle="1" w:styleId="25">
    <w:name w:val="hover15"/>
    <w:basedOn w:val="7"/>
    <w:uiPriority w:val="0"/>
    <w:rPr>
      <w:color w:val="557EE7"/>
    </w:rPr>
  </w:style>
  <w:style w:type="character" w:customStyle="1" w:styleId="26">
    <w:name w:val="hover14"/>
    <w:basedOn w:val="7"/>
    <w:uiPriority w:val="0"/>
    <w:rPr>
      <w:color w:val="557EE7"/>
    </w:rPr>
  </w:style>
  <w:style w:type="character" w:customStyle="1" w:styleId="27">
    <w:name w:val="tips"/>
    <w:basedOn w:val="7"/>
    <w:uiPriority w:val="0"/>
    <w:rPr>
      <w:color w:val="FFFFFF"/>
      <w:sz w:val="18"/>
      <w:szCs w:val="18"/>
      <w:shd w:val="clear" w:color="auto" w:fill="F4930A"/>
    </w:rPr>
  </w:style>
  <w:style w:type="character" w:customStyle="1" w:styleId="28">
    <w:name w:val="click"/>
    <w:basedOn w:val="7"/>
    <w:uiPriority w:val="0"/>
    <w:rPr>
      <w:color w:val="999999"/>
      <w:sz w:val="18"/>
      <w:szCs w:val="18"/>
    </w:rPr>
  </w:style>
  <w:style w:type="character" w:customStyle="1" w:styleId="29">
    <w:name w:val="bsharetext"/>
    <w:basedOn w:val="7"/>
    <w:uiPriority w:val="0"/>
  </w:style>
  <w:style w:type="character" w:customStyle="1" w:styleId="30">
    <w:name w:val="cur"/>
    <w:basedOn w:val="7"/>
    <w:uiPriority w:val="0"/>
    <w:rPr>
      <w:color w:val="593939"/>
    </w:rPr>
  </w:style>
  <w:style w:type="character" w:customStyle="1" w:styleId="31">
    <w:name w:val="desc"/>
    <w:basedOn w:val="7"/>
    <w:uiPriority w:val="0"/>
    <w:rPr>
      <w:sz w:val="18"/>
      <w:szCs w:val="18"/>
    </w:rPr>
  </w:style>
  <w:style w:type="character" w:customStyle="1" w:styleId="32">
    <w:name w:val="title_media"/>
    <w:basedOn w:val="7"/>
    <w:uiPriority w:val="0"/>
  </w:style>
  <w:style w:type="character" w:customStyle="1" w:styleId="33">
    <w:name w:val="title_2"/>
    <w:basedOn w:val="7"/>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uiPriority w:val="0"/>
    <w:rPr>
      <w:color w:val="593939"/>
    </w:rPr>
  </w:style>
  <w:style w:type="character" w:customStyle="1" w:styleId="35">
    <w:name w:val="more10"/>
    <w:basedOn w:val="7"/>
    <w:uiPriority w:val="0"/>
    <w:rPr>
      <w:color w:val="593939"/>
    </w:rPr>
  </w:style>
  <w:style w:type="character" w:customStyle="1" w:styleId="36">
    <w:name w:val="more11"/>
    <w:basedOn w:val="7"/>
    <w:uiPriority w:val="0"/>
    <w:rPr>
      <w:b/>
      <w:color w:val="113E81"/>
    </w:rPr>
  </w:style>
  <w:style w:type="character" w:customStyle="1" w:styleId="37">
    <w:name w:val="more12"/>
    <w:basedOn w:val="7"/>
    <w:uiPriority w:val="0"/>
    <w:rPr>
      <w:color w:val="593939"/>
    </w:rPr>
  </w:style>
  <w:style w:type="character" w:customStyle="1" w:styleId="38">
    <w:name w:val="more13"/>
    <w:basedOn w:val="7"/>
    <w:uiPriority w:val="0"/>
    <w:rPr>
      <w:color w:val="593939"/>
    </w:rPr>
  </w:style>
  <w:style w:type="character" w:customStyle="1" w:styleId="39">
    <w:name w:val="keyword"/>
    <w:basedOn w:val="7"/>
    <w:uiPriority w:val="0"/>
    <w:rPr>
      <w:color w:val="593939"/>
      <w:sz w:val="21"/>
      <w:szCs w:val="21"/>
    </w:rPr>
  </w:style>
  <w:style w:type="character" w:customStyle="1" w:styleId="40">
    <w:name w:val="f1"/>
    <w:basedOn w:val="7"/>
    <w:uiPriority w:val="0"/>
    <w:rPr>
      <w:sz w:val="18"/>
      <w:szCs w:val="18"/>
    </w:rPr>
  </w:style>
  <w:style w:type="character" w:customStyle="1" w:styleId="41">
    <w:name w:val="f2"/>
    <w:basedOn w:val="7"/>
    <w:uiPriority w:val="0"/>
    <w:rPr>
      <w:sz w:val="21"/>
      <w:szCs w:val="21"/>
    </w:rPr>
  </w:style>
  <w:style w:type="character" w:customStyle="1" w:styleId="42">
    <w:name w:val="f3"/>
    <w:basedOn w:val="7"/>
    <w:uiPriority w:val="0"/>
    <w:rPr>
      <w:sz w:val="24"/>
      <w:szCs w:val="24"/>
    </w:rPr>
  </w:style>
  <w:style w:type="character" w:customStyle="1" w:styleId="43">
    <w:name w:val="sprit"/>
    <w:basedOn w:val="7"/>
    <w:uiPriority w:val="0"/>
    <w:rPr>
      <w:color w:val="AB8A6C"/>
      <w:sz w:val="18"/>
      <w:szCs w:val="18"/>
    </w:rPr>
  </w:style>
  <w:style w:type="character" w:customStyle="1" w:styleId="44">
    <w:name w:val="more"/>
    <w:basedOn w:val="7"/>
    <w:uiPriority w:val="0"/>
    <w:rPr>
      <w:color w:val="593939"/>
    </w:rPr>
  </w:style>
  <w:style w:type="character" w:customStyle="1" w:styleId="45">
    <w:name w:val="more1"/>
    <w:basedOn w:val="7"/>
    <w:uiPriority w:val="0"/>
    <w:rPr>
      <w:color w:val="593939"/>
    </w:rPr>
  </w:style>
  <w:style w:type="character" w:customStyle="1" w:styleId="46">
    <w:name w:val="more2"/>
    <w:basedOn w:val="7"/>
    <w:uiPriority w:val="0"/>
    <w:rPr>
      <w:color w:val="593939"/>
    </w:rPr>
  </w:style>
  <w:style w:type="character" w:customStyle="1" w:styleId="47">
    <w:name w:val="more3"/>
    <w:basedOn w:val="7"/>
    <w:uiPriority w:val="0"/>
    <w:rPr>
      <w:b/>
      <w:color w:val="113E81"/>
    </w:rPr>
  </w:style>
  <w:style w:type="character" w:customStyle="1" w:styleId="48">
    <w:name w:val="more4"/>
    <w:basedOn w:val="7"/>
    <w:uiPriority w:val="0"/>
    <w:rPr>
      <w:color w:val="593939"/>
    </w:rPr>
  </w:style>
  <w:style w:type="paragraph" w:customStyle="1" w:styleId="49">
    <w:name w:val="List Paragraph"/>
    <w:basedOn w:val="1"/>
    <w:uiPriority w:val="99"/>
    <w:pPr>
      <w:ind w:firstLine="420" w:firstLineChars="200"/>
    </w:pPr>
  </w:style>
  <w:style w:type="paragraph" w:customStyle="1" w:styleId="50">
    <w:name w:val="_Style 1"/>
    <w:basedOn w:val="1"/>
    <w:qFormat/>
    <w:uiPriority w:val="0"/>
    <w:pPr>
      <w:widowControl w:val="0"/>
      <w:ind w:firstLine="420" w:firstLineChars="200"/>
      <w:jc w:val="both"/>
    </w:pPr>
    <w:rPr>
      <w:rFonts w:ascii="Times New Roman" w:hAnsi="Times New Roman"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24C5-4C8A-D64D-9129-BC2DDFEC3E0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851</Words>
  <Characters>4856</Characters>
  <Lines>40</Lines>
  <Paragraphs>11</Paragraphs>
  <ScaleCrop>false</ScaleCrop>
  <LinksUpToDate>false</LinksUpToDate>
  <CharactersWithSpaces>5696</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2016-12-05T09:08:56Z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